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before="0" w:line="230" w:lineRule="auto"/>
        <w:jc w:val="right"/>
      </w:pPr>
      <w:r>
        <w:rPr>
          <w:sz w:val="18"/>
        </w:rPr>
        <w:t>В [районный/городской суд]</w:t>
        <w:br/>
      </w:r>
      <w:r>
        <w:rPr>
          <w:sz w:val="18"/>
        </w:rPr>
        <w:t>адрес: [___]</w:t>
        <w:br/>
      </w:r>
      <w:r>
        <w:rPr>
          <w:sz w:val="18"/>
        </w:rPr>
        <w:br/>
      </w:r>
      <w:r>
        <w:rPr>
          <w:sz w:val="18"/>
        </w:rPr>
        <w:t>Истец: [Ф.И.О.]</w:t>
        <w:br/>
      </w:r>
      <w:r>
        <w:rPr>
          <w:sz w:val="18"/>
        </w:rPr>
        <w:t>дата и место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идентификатор (СНИЛС/ИНН/паспорт и т.п.): [___]</w:t>
        <w:br/>
      </w:r>
      <w:r>
        <w:rPr>
          <w:sz w:val="18"/>
        </w:rPr>
        <w:t>телефон, e-mail: [___]</w:t>
        <w:br/>
      </w:r>
      <w:r>
        <w:rPr>
          <w:sz w:val="18"/>
        </w:rPr>
        <w:br/>
      </w:r>
      <w:r>
        <w:rPr>
          <w:sz w:val="18"/>
        </w:rPr>
        <w:t>Ответчик: [полное наименование работодателя]</w:t>
        <w:br/>
      </w:r>
      <w:r>
        <w:rPr>
          <w:sz w:val="18"/>
        </w:rPr>
        <w:t>адрес: [___]</w:t>
        <w:br/>
      </w:r>
      <w:r>
        <w:rPr>
          <w:sz w:val="18"/>
        </w:rPr>
        <w:t>ИНН/ОГРН: [___]</w:t>
        <w:br/>
      </w:r>
      <w:r>
        <w:rPr>
          <w:sz w:val="18"/>
        </w:rPr>
        <w:br/>
      </w:r>
      <w:r>
        <w:rPr>
          <w:sz w:val="18"/>
        </w:rPr>
        <w:t>Госпошлина: истец-работник освобожден по подп. 1 п. 1 ст. 333.36 НК РФ</w:t>
      </w:r>
    </w:p>
    <w:p>
      <w:pPr>
        <w:spacing w:after="24" w:before="0" w:line="230" w:lineRule="auto"/>
        <w:jc w:val="center"/>
      </w:pPr>
      <w:r>
        <w:rPr>
          <w:rFonts w:ascii="Arial" w:hAnsi="Arial"/>
          <w:b/>
          <w:sz w:val="25"/>
        </w:rPr>
        <w:t>ИСКОВОЕ ЗАЯВЛЕНИЕ</w:t>
        <w:br/>
        <w:t>о взыскании задолженности по заработной плате, компенсации за задержку и морального вреда</w:t>
      </w:r>
    </w:p>
    <w:p>
      <w:pPr>
        <w:pStyle w:val="Heading2"/>
        <w:spacing w:before="60" w:after="24" w:line="230" w:lineRule="auto"/>
      </w:pPr>
      <w:r>
        <w:t>Описательная часть</w:t>
      </w:r>
    </w:p>
    <w:p>
      <w:pPr>
        <w:spacing w:after="24" w:line="230" w:lineRule="auto" w:before="0"/>
      </w:pPr>
      <w:r>
        <w:t>Истец работает/работал у Ответчика с [___] в должности [___]. За период [___] заработная плата и/или иные причитающиеся трудовые выплаты в размере [___] руб. не выплачены либо выплачены не полностью. Установленные даты выплаты: [___]. Истец обращался к работодателю [___], но полный расчет не произведен.</w:t>
      </w:r>
    </w:p>
    <w:p>
      <w:pPr>
        <w:pStyle w:val="Heading2"/>
        <w:spacing w:before="60" w:after="24" w:line="230" w:lineRule="auto"/>
      </w:pPr>
      <w:r>
        <w:t>Мотивировочная часть</w:t>
      </w:r>
    </w:p>
    <w:p>
      <w:pPr>
        <w:spacing w:after="24" w:line="230" w:lineRule="auto" w:before="0"/>
      </w:pPr>
      <w:r>
        <w:t>Статьи 21, 22 и 136 ТК РФ закрепляют обязанность своевременно и полностью выплачивать заработную плату. По ст. 236 ТК РФ за каждый день задержки подлежит выплате денежная компенсация не ниже 1/150 ключевой ставки Банка России; обязанность не зависит от вины работодателя. По ст. 237 ТК РФ при нарушении трудовых прав может быть взыскана компенсация морального вреда. Срок требования о невыплаченной заработной плате - один год по ст. 392 ТК РФ. Иск о восстановлении трудовых прав может быть предъявлен также по месту жительства истца по ч. 6.3 ст. 29 ГПК РФ.</w:t>
      </w:r>
    </w:p>
    <w:p>
      <w:pPr>
        <w:pStyle w:val="Heading2"/>
        <w:spacing w:before="60" w:after="24" w:line="230" w:lineRule="auto"/>
      </w:pPr>
      <w:r>
        <w:t>Расчет</w:t>
      </w:r>
    </w:p>
    <w:p>
      <w:pPr>
        <w:spacing w:after="24" w:before="0" w:line="230" w:lineRule="auto"/>
        <w:ind w:left="244" w:hanging="159"/>
      </w:pPr>
      <w:r>
        <w:t>- Основной долг: [___] руб.</w:t>
      </w:r>
    </w:p>
    <w:p>
      <w:pPr>
        <w:spacing w:after="24" w:before="0" w:line="230" w:lineRule="auto"/>
        <w:ind w:left="244" w:hanging="159"/>
      </w:pPr>
      <w:r>
        <w:t>- Компенсация по ст. 236 ТК РФ: [сумма] руб. за период с [___] по [дату расчета]; просить продолжить начисление до фактической выплаты.</w:t>
      </w:r>
    </w:p>
    <w:p>
      <w:pPr>
        <w:spacing w:after="24" w:before="0" w:line="230" w:lineRule="auto"/>
        <w:ind w:left="244" w:hanging="159"/>
      </w:pPr>
      <w:r>
        <w:t>- Моральный вред: [___] руб. - размер определяет суд.</w:t>
      </w:r>
    </w:p>
    <w:p>
      <w:pPr>
        <w:pStyle w:val="Heading2"/>
        <w:spacing w:before="60" w:after="24" w:line="230" w:lineRule="auto"/>
      </w:pPr>
      <w:r>
        <w:t>Просительная часть</w:t>
      </w:r>
    </w:p>
    <w:p>
      <w:pPr>
        <w:spacing w:after="24" w:line="230" w:lineRule="auto" w:before="0"/>
      </w:pPr>
      <w:r>
        <w:t>На основании изложенного прошу суд:</w:t>
      </w:r>
    </w:p>
    <w:p>
      <w:pPr>
        <w:spacing w:after="24" w:before="0" w:line="230" w:lineRule="auto"/>
        <w:ind w:left="244" w:hanging="159"/>
      </w:pPr>
      <w:r>
        <w:t>1. Взыскать задолженность по заработной плате/иным трудовым выплатам в размере [___] руб.</w:t>
      </w:r>
    </w:p>
    <w:p>
      <w:pPr>
        <w:spacing w:after="24" w:before="0" w:line="230" w:lineRule="auto"/>
        <w:ind w:left="244" w:hanging="159"/>
      </w:pPr>
      <w:r>
        <w:t>2. Взыскать компенсацию по ст. 236 ТК РФ в размере [___] руб. по дату расчета и продолжить ее начисление на соответствующие невыплаченные суммы по день фактического расчета включительно.</w:t>
      </w:r>
    </w:p>
    <w:p>
      <w:pPr>
        <w:spacing w:after="24" w:before="0" w:line="230" w:lineRule="auto"/>
        <w:ind w:left="244" w:hanging="159"/>
      </w:pPr>
      <w:r>
        <w:t>3. Взыскать компенсацию морального вреда в размере [___] руб.</w:t>
      </w:r>
    </w:p>
    <w:p>
      <w:pPr>
        <w:spacing w:after="24" w:before="0" w:line="230" w:lineRule="auto"/>
        <w:ind w:left="244" w:hanging="159"/>
      </w:pPr>
      <w:r>
        <w:t>4. Взыскать подтвержденные судебные расходы.</w:t>
      </w:r>
    </w:p>
    <w:p>
      <w:pPr>
        <w:pStyle w:val="Heading2"/>
        <w:spacing w:before="60" w:after="24" w:line="230" w:lineRule="auto"/>
      </w:pPr>
      <w:r>
        <w:t>Приложения</w:t>
      </w:r>
    </w:p>
    <w:p>
      <w:pPr>
        <w:spacing w:after="24" w:before="0" w:line="230" w:lineRule="auto"/>
        <w:ind w:left="244" w:hanging="159"/>
      </w:pPr>
      <w:r>
        <w:t>1. Трудовой договор, приказ/сведения о трудовой деятельности.</w:t>
      </w:r>
    </w:p>
    <w:p>
      <w:pPr>
        <w:spacing w:after="24" w:before="0" w:line="230" w:lineRule="auto"/>
        <w:ind w:left="244" w:hanging="159"/>
      </w:pPr>
      <w:r>
        <w:t>2. Расчетные листки, табели, графики, банковские выписки.</w:t>
      </w:r>
    </w:p>
    <w:p>
      <w:pPr>
        <w:spacing w:after="24" w:before="0" w:line="230" w:lineRule="auto"/>
        <w:ind w:left="244" w:hanging="159"/>
      </w:pPr>
      <w:r>
        <w:t>3. Расчет задолженности и компенсации по ст. 236 ТК РФ.</w:t>
      </w:r>
    </w:p>
    <w:p>
      <w:pPr>
        <w:spacing w:after="24" w:before="0" w:line="230" w:lineRule="auto"/>
        <w:ind w:left="244" w:hanging="159"/>
      </w:pPr>
      <w:r>
        <w:t>4. Обращения работодателю и ответы.</w:t>
      </w:r>
    </w:p>
    <w:p>
      <w:pPr>
        <w:spacing w:after="24" w:before="0" w:line="230" w:lineRule="auto"/>
        <w:ind w:left="244" w:hanging="159"/>
      </w:pPr>
      <w:r>
        <w:t>5. Документы о направлении ответчику копии иска и приложений.</w:t>
      </w:r>
    </w:p>
    <w:p>
      <w:pPr>
        <w:spacing w:after="24" w:before="0" w:line="230" w:lineRule="auto"/>
        <w:ind w:left="244" w:hanging="159"/>
      </w:pPr>
      <w:r>
        <w:t>6. Доверенность представителя - при наличии.</w:t>
      </w:r>
    </w:p>
    <w:p>
      <w:pPr>
        <w:pStyle w:val="Heading2"/>
        <w:spacing w:before="60" w:after="24" w:line="230" w:lineRule="auto"/>
      </w:pPr>
      <w:r>
        <w:t>Важно перед подачей</w:t>
      </w:r>
    </w:p>
    <w:p>
      <w:pPr>
        <w:spacing w:after="24" w:line="230" w:lineRule="auto" w:before="0"/>
      </w:pPr>
      <w:r>
        <w:t>Если спор касается увольнения, срок на оспаривание увольнения составляет один месяц и требует отдельной оценки. Судебный приказ применим только к начисленным суммам; при споре о начислении используйте иск.</w:t>
      </w:r>
    </w:p>
    <w:p>
      <w:pPr>
        <w:spacing w:after="24" w:line="230" w:lineRule="auto" w:before="0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680" w:right="879" w:bottom="680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