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розыске имущества должника</w:t>
      </w:r>
    </w:p>
    <w:p>
      <w:r>
        <w:t xml:space="preserve">Я — взыскатель по ИП № ___. Должник не исполняет требования, скрывает имущество:
— по месту регистрации не проживает;
— счета пусты, официальной зарплаты нет;
— при этом ведёт активный образ жизни (авто, поездки, соцсети).</w:t>
      </w:r>
    </w:p>
    <w:p>
      <w:r>
        <w:t xml:space="preserve">Согласно ст. 65 ФЗ-229, пристав вправе объявить розыск имущества должника при сумме долга свыше 10 000 руб. (или по отдельным категориям — любой суммы).</w:t>
      </w:r>
    </w:p>
    <w:p>
      <w:r>
        <w:t xml:space="preserve">Прошу объявить розыск имущества должника и произвести исполнительные действия по его обнаружению.</w:t>
      </w:r>
    </w:p>
    <w:p/>
    <w:p>
      <w:r>
        <w:t xml:space="preserve">На основании изложенного, руководствуясь ст. 65 ФЗ-229,</w:t>
      </w:r>
    </w:p>
    <w:p>
      <w:r>
        <w:rPr>
          <w:b/>
          <w:bCs/>
        </w:rPr>
        <w:t xml:space="preserve">ПРОШУ:</w:t>
      </w:r>
    </w:p>
    <w:p>
      <w:r>
        <w:t xml:space="preserve">1. Объявить розыск имущества должника по ИП № ___.</w:t>
      </w:r>
    </w:p>
    <w:p>
      <w:r>
        <w:t xml:space="preserve">2. Направить запросы: Росреестр, ГИБДД, Гостехнадзор, ГИМС, банки, ФНС, ПФР.</w:t>
      </w:r>
    </w:p>
    <w:p>
      <w:r>
        <w:t xml:space="preserve">3. Произвести выход по адресу должника и опись обнаруженного имущества.</w:t>
      </w:r>
    </w:p>
    <w:p>
      <w:r>
        <w:t xml:space="preserve">4. Вынести постановление в 3-дневный срок.</w:t>
      </w:r>
    </w:p>
    <w:p/>
    <w:p>
      <w:r>
        <w:t xml:space="preserve">Приложения:</w:t>
      </w:r>
    </w:p>
    <w:p>
      <w:r>
        <w:t xml:space="preserve">1. материалы ИП (ознакомление)</w:t>
      </w:r>
    </w:p>
    <w:p>
      <w:r>
        <w:t xml:space="preserve">2. доказательства наличия имущества (фото, соцсети, объявления)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Розыск имущества — при долге от 10 000 руб. (ст. 65 ФЗ-229).</w:t>
      </w:r>
    </w:p>
    <w:p>
      <w:r>
        <w:rPr>
          <w:i/>
          <w:iCs/>
          <w:sz w:val="18"/>
          <w:szCs w:val="18"/>
        </w:rPr>
        <w:t xml:space="preserve">• Розыск должника — по алиментным и «личным» обязательствам.</w:t>
      </w:r>
    </w:p>
    <w:p>
      <w:r>
        <w:rPr>
          <w:i/>
          <w:iCs/>
          <w:sz w:val="18"/>
          <w:szCs w:val="18"/>
        </w:rPr>
        <w:t xml:space="preserve">• Отказ в розыске обжалуется за 10 дней (ст. 122 ФЗ-229).</w:t>
      </w:r>
    </w:p>
    <w:p>
      <w:r>
        <w:rPr>
          <w:i/>
          <w:iCs/>
          <w:sz w:val="18"/>
          <w:szCs w:val="18"/>
        </w:rPr>
        <w:t xml:space="preserve">• Госпошлина: НЕ уплачивается (ходатайство приставу).</w:t>
      </w:r>
    </w:p>
    <w:p>
      <w:r>
        <w:rPr>
          <w:i/>
          <w:iCs/>
          <w:sz w:val="18"/>
          <w:szCs w:val="18"/>
        </w:rPr>
        <w:t xml:space="preserve">• Связанные документы: [ispoln-okonchanie-net-imushchestva]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2026-08-17T06:35:52.355Z</dcterms:created>
  <dcterms:modified xsi:type="dcterms:W3CDTF">2026-08-17T06:35:52.355Z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