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по месту жительства (пребывания) поднадзорного лица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Административное исковое заявление о досрочном прекращении административного надзора</w:t>
      </w:r>
    </w:p>
    <w:p>
      <w:r>
        <w:rPr>
          <w:b w:val="0"/>
          <w:i w:val="0"/>
          <w:sz w:val="22"/>
        </w:rPr>
        <w:t>Решением ________________________ суда от «___» ________ 20__ г. в отношении меня установлен административный надзор сроком на [___] с административными ограничениями: [перечислить].</w:t>
      </w:r>
    </w:p>
    <w:p>
      <w:r>
        <w:rPr>
          <w:b w:val="0"/>
          <w:i w:val="0"/>
          <w:sz w:val="22"/>
        </w:rPr>
        <w:t>Надзор установлен в связи с [основание по ст. 3 ФЗ-64]. На дату подачи настоящего заявления истекло [___] — не менее половины установленного срока надзора, что соответствует ч. 2 ст. 9 ФЗ-64.</w:t>
      </w:r>
    </w:p>
    <w:p>
      <w:r>
        <w:rPr>
          <w:b w:val="0"/>
          <w:i w:val="0"/>
          <w:sz w:val="22"/>
        </w:rPr>
        <w:t>За время нахождения под надзором я добросовестно выполнял(а) все установленные ограничения и обязанности: являлся(ась) на регистрацию, не покидал(а) место жительства в запрещённое время, о смене места жительства уведомлял(а) орган внутренних дел.</w:t>
      </w:r>
    </w:p>
    <w:p>
      <w:r>
        <w:rPr>
          <w:b w:val="0"/>
          <w:i w:val="0"/>
          <w:sz w:val="22"/>
        </w:rPr>
        <w:t>Положительно характеризуюсь: [трудоустроен(а) с «___» в ___; имею постоянное место жительства; на иждивении находятся ___; к административной ответственности за нарушение надзора не привлекался(ась)].</w:t>
      </w:r>
    </w:p>
    <w:p>
      <w:r>
        <w:rPr>
          <w:b w:val="0"/>
          <w:i w:val="0"/>
          <w:sz w:val="22"/>
        </w:rPr>
        <w:t>Полагаю, что цели административного надзора — предупреждение совершения преступлений и оказание индивидуального профилактического воздействия — достигнуты.</w:t>
      </w:r>
    </w:p>
    <w:p>
      <w:r>
        <w:rPr>
          <w:b w:val="0"/>
          <w:i w:val="0"/>
          <w:sz w:val="22"/>
        </w:rPr>
        <w:t>На основании изложенного, руководствуясь ст. 9 ФЗ-64 «Об административном надзоре за лицами, освобождёнными из мест лишения свободы», ст. 270–273 КАС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Прекратить досрочно административный надзор, установленный решением ________________________ суда от «___» ________ 20__ г.</w:t>
      </w:r>
    </w:p>
    <w:p>
      <w:r>
        <w:rPr>
          <w:b w:val="0"/>
          <w:i w:val="0"/>
          <w:sz w:val="22"/>
        </w:rPr>
        <w:t>2. В случае отказа в досрочном прекращении — частично отменить административные ограничения: [указать какие и почему].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копия решения суда об установлении административного надзора</w:t>
      </w:r>
    </w:p>
    <w:p>
      <w:r>
        <w:rPr>
          <w:b w:val="0"/>
          <w:i w:val="0"/>
          <w:sz w:val="22"/>
        </w:rPr>
        <w:t>2. справка об освобождении из мест лишения свободы</w:t>
      </w:r>
    </w:p>
    <w:p>
      <w:r>
        <w:rPr>
          <w:b w:val="0"/>
          <w:i w:val="0"/>
          <w:sz w:val="22"/>
        </w:rPr>
        <w:t>3. характеристика с места работы и (или) места жительства</w:t>
      </w:r>
    </w:p>
    <w:p>
      <w:r>
        <w:rPr>
          <w:b w:val="0"/>
          <w:i w:val="0"/>
          <w:sz w:val="22"/>
        </w:rPr>
        <w:t>4. справка органа внутренних дел об отсутствии нарушений режима надзора</w:t>
      </w:r>
    </w:p>
    <w:p>
      <w:r>
        <w:rPr>
          <w:b w:val="0"/>
          <w:i w:val="0"/>
          <w:sz w:val="22"/>
        </w:rPr>
        <w:t>5. документы о трудоустройстве, семейном положении, иждивенцах</w:t>
      </w:r>
    </w:p>
    <w:p>
      <w:r>
        <w:rPr>
          <w:b w:val="0"/>
          <w:i w:val="0"/>
          <w:sz w:val="22"/>
        </w:rPr>
        <w:t>6. уведомление о вручении копии заявления органу внутренних дел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Досрочное прекращение возможно не ранее истечения половины срока надзора (ч. 2 ст. 9 ФЗ-64) при добросовестном соблюдении ограничений и положительной характеристике.</w:t>
      </w:r>
    </w:p>
    <w:p>
      <w:r>
        <w:rPr>
          <w:b w:val="0"/>
          <w:i w:val="0"/>
          <w:sz w:val="22"/>
        </w:rPr>
        <w:t>• Отменить само решение об установлении надзора этим заявлением нельзя — оно обжалуется в апелляции в течение месяца со дня принятия.</w:t>
      </w:r>
    </w:p>
    <w:p>
      <w:r>
        <w:rPr>
          <w:b w:val="0"/>
          <w:i w:val="0"/>
          <w:sz w:val="22"/>
        </w:rPr>
        <w:t>• Отдельное требование — частичная отмена административных ограничений (ч. 3 ст. 4 ФЗ-64). Его можно заявить самостоятельно или дополнительно.</w:t>
      </w:r>
    </w:p>
    <w:p>
      <w:r>
        <w:rPr>
          <w:b w:val="0"/>
          <w:i w:val="0"/>
          <w:sz w:val="22"/>
        </w:rPr>
        <w:t>• Подсудность: районный суд по месту жительства или пребывания поднадзорного лица (ч. 3 ст. 270 КАС РФ).</w:t>
      </w:r>
    </w:p>
    <w:p>
      <w:r>
        <w:rPr>
          <w:b w:val="0"/>
          <w:i w:val="0"/>
          <w:sz w:val="22"/>
        </w:rPr>
        <w:t>• Госпошлина: НЕ уплачивается (пп. 19 п. 1 ст. 333.36 НК РФ).</w:t>
      </w:r>
    </w:p>
    <w:p>
      <w:r>
        <w:rPr>
          <w:b w:val="0"/>
          <w:i w:val="0"/>
          <w:sz w:val="22"/>
        </w:rPr>
        <w:t>• Участие прокурора и представителя органа внутренних дел обязательно (ч. 4 ст. 272 КАС РФ).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