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(по месту нахождения УВМ)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об оспаривании решения органов по вопросам миграции (УВМ МВД)</w:t>
      </w:r>
    </w:p>
    <w:p>
      <w:r>
        <w:rPr>
          <w:b w:val="0"/>
          <w:i w:val="0"/>
          <w:sz w:val="22"/>
        </w:rPr>
        <w:t>Решением № [___] от «___» ________ 20__ г. УВМ МВД [наименование] [отказало в выдаче ВНЖ / РВП / гражданства / патента; аннулировало ранее выданный документ; сократило срок временного пребывания; приняло решение о депортации / нежелательности пребывания].</w:t>
      </w:r>
    </w:p>
    <w:p>
      <w:r>
        <w:rPr>
          <w:b w:val="0"/>
          <w:i w:val="0"/>
          <w:sz w:val="22"/>
        </w:rPr>
        <w:t>Решение незаконно: [основания: не учтены семейные связи с гражданами РФ / нарушена процедура / отсутствуют установленные законом основания].</w:t>
      </w:r>
    </w:p>
    <w:p>
      <w:r>
        <w:rPr>
          <w:b w:val="0"/>
          <w:i w:val="0"/>
          <w:sz w:val="22"/>
        </w:rPr>
        <w:t>Решение нарушает право [на семейную жизнь (ст. 8 ЕКПЧ) / на уважение частной жизни / иное].</w:t>
      </w:r>
    </w:p>
    <w:p>
      <w:r>
        <w:rPr>
          <w:b w:val="0"/>
          <w:i w:val="0"/>
          <w:sz w:val="22"/>
        </w:rPr>
        <w:t>На основании изложенного, руководствуясь гл. 22 КАС РФ, ФЗ-115 «О правовом положении иностранных граждан», ФЗ-62 «О гражданстве РФ»,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решение УВМ МВД № [___] от «___» ________ 20__ г.</w:t>
      </w:r>
    </w:p>
    <w:p>
      <w:r>
        <w:rPr>
          <w:b w:val="0"/>
          <w:i w:val="0"/>
          <w:sz w:val="22"/>
        </w:rPr>
        <w:t>2. Обязать УВМ МВД повторно рассмотреть заявление / отменить решение о депортации / нежелательности пребывания.</w:t>
      </w:r>
    </w:p>
    <w:p>
      <w:r>
        <w:rPr>
          <w:b w:val="0"/>
          <w:i w:val="0"/>
          <w:sz w:val="22"/>
        </w:rPr>
        <w:t>3. Взыскать расходы по госпошлине.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решение УВМ МВД</w:t>
      </w:r>
    </w:p>
    <w:p>
      <w:r>
        <w:rPr>
          <w:b w:val="0"/>
          <w:i w:val="0"/>
          <w:sz w:val="22"/>
        </w:rPr>
        <w:t>2. документы о семейных связях (свидетельства о браке, рождении детей)</w:t>
      </w:r>
    </w:p>
    <w:p>
      <w:r>
        <w:rPr>
          <w:b w:val="0"/>
          <w:i w:val="0"/>
          <w:sz w:val="22"/>
        </w:rPr>
        <w:t>3. документы о легальном пребывании</w:t>
      </w:r>
    </w:p>
    <w:p>
      <w:r>
        <w:rPr>
          <w:b w:val="0"/>
          <w:i w:val="0"/>
          <w:sz w:val="22"/>
        </w:rPr>
        <w:t>4.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СРОК: 3 МЕСЯЦА (ст. 219 КАС РФ).</w:t>
      </w:r>
    </w:p>
    <w:p>
      <w:r>
        <w:rPr>
          <w:b w:val="0"/>
          <w:i w:val="0"/>
          <w:sz w:val="22"/>
        </w:rPr>
        <w:t>• По делам о депортации — обязательное участие прокурора.</w:t>
      </w:r>
    </w:p>
    <w:p>
      <w:r>
        <w:rPr>
          <w:b w:val="0"/>
          <w:i w:val="0"/>
          <w:sz w:val="22"/>
        </w:rPr>
        <w:t>• Подсудность: по месту нахождения УВМ МВД.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