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по КАСКО: занижена выплата — взыскание разницы по независимой оценке</w:t>
      </w:r>
    </w:p>
    <w:p>
      <w:r>
        <w:t xml:space="preserve">По договору КАСКО № [___] от «___» ________ 20__ г. наступил страховой случай «___» ________ 20__ г.</w:t>
      </w:r>
    </w:p>
    <w:p>
      <w:r>
        <w:t xml:space="preserve">Ответчик выплатил [сумма] руб. Однако согласно независимой оценке № [___] от «___» ________ 20__ г. стоимость восстановительного ремонта составляет [сумма] руб.</w:t>
      </w:r>
    </w:p>
    <w:p>
      <w:r>
        <w:t xml:space="preserve">Разница — [сумма] руб. — недоплаченное возмещение.</w:t>
      </w:r>
    </w:p>
    <w:p>
      <w:r>
        <w:t xml:space="preserve">Претензия от «___» ________ 20__ г. оставлена без удовлетворения.</w:t>
      </w:r>
    </w:p>
    <w:p/>
    <w:p>
      <w:r>
        <w:t xml:space="preserve">На основании изложенного, руководствуясь ст. 929, 943 ГК РФ, ЗоЗПП,</w:t>
      </w:r>
    </w:p>
    <w:p>
      <w:r>
        <w:rPr>
          <w:b/>
          <w:bCs/>
        </w:rPr>
        <w:t xml:space="preserve">ПРОШУ:</w:t>
      </w:r>
    </w:p>
    <w:p>
      <w:r>
        <w:t xml:space="preserve">1. Взыскать недоплаченное страховое возмещение — [сумма] руб.</w:t>
      </w:r>
    </w:p>
    <w:p>
      <w:r>
        <w:t xml:space="preserve">2. Взыскать неустойку 3% в день по ст. 28 ЗоЗПП — [сумма] руб.</w:t>
      </w:r>
    </w:p>
    <w:p>
      <w:r>
        <w:t xml:space="preserve">3. Взыскать моральный вред — [сумма] руб.</w:t>
      </w:r>
    </w:p>
    <w:p>
      <w:r>
        <w:t xml:space="preserve">4. Взыскать штраф 50%.</w:t>
      </w:r>
    </w:p>
    <w:p>
      <w:r>
        <w:t xml:space="preserve">5. Взыскать расходы на оценку и представителя.</w:t>
      </w:r>
    </w:p>
    <w:p/>
    <w:p>
      <w:r>
        <w:t xml:space="preserve">Приложения:</w:t>
      </w:r>
    </w:p>
    <w:p>
      <w:r>
        <w:t xml:space="preserve">1. договор КАСКО</w:t>
      </w:r>
    </w:p>
    <w:p>
      <w:r>
        <w:t xml:space="preserve">2. акт о страховом случае</w:t>
      </w:r>
    </w:p>
    <w:p>
      <w:r>
        <w:t xml:space="preserve">3. платёжка о выплате</w:t>
      </w:r>
    </w:p>
    <w:p>
      <w:r>
        <w:t xml:space="preserve">4. независимая оценка № [___]</w:t>
      </w:r>
    </w:p>
    <w:p>
      <w:r>
        <w:t xml:space="preserve">5. претензия и ответ</w:t>
      </w:r>
    </w:p>
    <w:p>
      <w:r>
        <w:t xml:space="preserve">6. решение финуполномоченного</w:t>
      </w:r>
    </w:p>
    <w:p>
      <w:r>
        <w:t xml:space="preserve">7. расчёт неустойки</w:t>
      </w:r>
    </w:p>
    <w:p>
      <w:r>
        <w:t xml:space="preserve">8.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До суда: обращение к финансовому уполномоченному.</w:t>
      </w:r>
    </w:p>
    <w:p>
      <w:r>
        <w:rPr>
          <w:i/>
          <w:iCs/>
          <w:sz w:val="18"/>
          <w:szCs w:val="18"/>
        </w:rPr>
        <w:t xml:space="preserve">• Подсудность: по выбору истца.</w:t>
      </w:r>
    </w:p>
    <w:p>
      <w:r>
        <w:rPr>
          <w:i/>
          <w:iCs/>
          <w:sz w:val="18"/>
          <w:szCs w:val="18"/>
        </w:rPr>
        <w:t xml:space="preserve">• Госпошлина: НЕ уплачивается потребителем.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Условия расчёта ремонта проверяются по договору КАСКО.</w:t>
      </w:r>
    </w:p>
    <w:p>
      <w:r>
        <w:rPr>
          <w:i/>
          <w:iCs/>
          <w:sz w:val="18"/>
          <w:szCs w:val="18"/>
        </w:rPr>
        <w:t xml:space="preserve">• Связанные документы: [kasko-otkaz-v-vyplate]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2026-08-17T06:35:37.587Z</dcterms:created>
  <dcterms:modified xsi:type="dcterms:W3CDTF">2026-08-17T06:35:37.587Z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