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14.2 КоАП РФ (торговля в неустановленных местах)</w:t>
      </w:r>
    </w:p>
    <w:p>
      <w:r>
        <w:t xml:space="preserve">В отношении меня составлен протокол по ст. 14.2 КоАП РФ (торговля в неустановленных местах / с рук / с лотка вне рынка).</w:t>
      </w:r>
    </w:p>
    <w:p>
      <w:r>
        <w:t xml:space="preserve">Не согласен:
— торговля НЕ велась: [просто стоял с вещами / раздавал товар бесплатно / продавал свои личные вещи разово];
— место торговли УСТАНОВЛЕНО органами местной власти и я в нём находился;
— моя деятельность — не торговля, а [ярмарка выходного дня, продажа продукции с подсобного хозяйства, ремесленная деятельность];
— протокол составлен без понятых / видеозаписи, факт торговли не доказан.</w:t>
      </w:r>
    </w:p>
    <w:p>
      <w:r>
        <w:t xml:space="preserve">Состав требует факта ВОЗМЕЗДНОЙ передачи товара; раздача, продажа своих вещей, ярмарка — не образуют состава.</w:t>
      </w:r>
    </w:p>
    <w:p/>
    <w:p>
      <w:r>
        <w:t xml:space="preserve">На основании изложенного, руководствуясь ст. 14.2 КоАП РФ,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14.2 КоАП РФ незаконным.</w:t>
      </w:r>
    </w:p>
    <w:p>
      <w:r>
        <w:t xml:space="preserve">2. Производство прекратить: состав не образован.</w:t>
      </w:r>
    </w:p>
    <w:p>
      <w:r>
        <w:t xml:space="preserve">3. Признать торговлю законной: [разрешённое место / ярмарка / продажа личных вещей].</w:t>
      </w:r>
    </w:p>
    <w:p/>
    <w:p>
      <w:r>
        <w:t xml:space="preserve">Приложения:</w:t>
      </w:r>
    </w:p>
    <w:p>
      <w:r>
        <w:t xml:space="preserve">1. протокол</w:t>
      </w:r>
    </w:p>
    <w:p>
      <w:r>
        <w:t xml:space="preserve">2. разрешение на торговлю / договор участия в ярмарке</w:t>
      </w:r>
    </w:p>
    <w:p>
      <w:r>
        <w:t xml:space="preserve">3. схема мест торговли (муниципальный акт)</w:t>
      </w:r>
    </w:p>
    <w:p>
      <w:r>
        <w:t xml:space="preserve">4. доказательства отсутствия возмездной передачи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Штраф гражданам: 500–2 000 руб.; должн. 1–3 тыс.; юрлицам 10–30 тыс.</w:t>
      </w:r>
    </w:p>
    <w:p>
      <w:r>
        <w:rPr>
          <w:i/>
          <w:iCs/>
          <w:sz w:val="18"/>
          <w:szCs w:val="18"/>
        </w:rPr>
        <w:t xml:space="preserve">• Продажа продукции со своего огорода / ярмарка — не «торговля в неустановленных местах».</w:t>
      </w:r>
    </w:p>
    <w:p>
      <w:r>
        <w:rPr>
          <w:i/>
          <w:iCs/>
          <w:sz w:val="18"/>
          <w:szCs w:val="18"/>
        </w:rPr>
        <w:t xml:space="preserve">• Факт торговли доказывает сторона обвинения (протокол, свидетели, видео).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[koap-14-1-bez-registracii]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2026-08-17T06:35:53.507Z</dcterms:created>
  <dcterms:modified xsi:type="dcterms:W3CDTF">2026-08-17T06:35:53.507Z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