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Заявитель: [ФИО / НАИМЕНОВАНИЕ], адрес: [АДРЕС], тел.: [ТЕЛЕФОН]</w:t>
      </w:r>
    </w:p>
    <w:p>
      <w:r>
        <w:t xml:space="preserve">Адресат / ответчик: [ФИО / НАИМЕНОВАНИЕ], адрес: [АДРЕС]</w:t>
      </w:r>
    </w:p>
    <w:p>
      <w:pPr>
        <w:spacing w:after="200"/>
      </w:pPr>
    </w:p>
    <w:p>
      <w:pPr>
        <w:pStyle w:val="Heading1"/>
        <w:jc w:val="center"/>
      </w:pPr>
      <w:r>
        <w:t xml:space="preserve">Защита по ст. 19.5 КоАП РФ (невыполнение предписания надзорного органа)</w:t>
      </w:r>
    </w:p>
    <w:p>
      <w:r>
        <w:t xml:space="preserve">В отношении меня составлен протокол по ч. 1 ст. 19.5 КоАП РФ (невыполнение в установленный срок законного предписания надзорного органа): [Росреестр / Роспотребнадзор / ГЖИ / Пожнадзор / трудовая инспекция].</w:t>
      </w:r>
    </w:p>
    <w:p>
      <w:r>
        <w:t xml:space="preserve">Не согласен:
— предписание НЕЗАКОННО: [требует действий, которые не в моей компетенции / противоречит закону / выходит за пределы полномочий органа / дано по результатам проверки, проведённой с нарушением ФЗ-248];
— срок исполнения предписания НЕ истёк / срок был продлён / исполнение невозможно по объективным причинам;
— предписание фактически ИСПОЛНЕНО: [представлены доказательства];
— предписание мне НЕ было вручено надлежащим образом (нет подписи о получении);
— повторная проверка, выявившая неисполнение, проведена вне рамок ФЗ-248.</w:t>
      </w:r>
    </w:p>
    <w:p>
      <w:r>
        <w:t xml:space="preserve">Состав возможен только при незаконном предписании, данном в рамках законной контрольной процедуры.</w:t>
      </w:r>
    </w:p>
    <w:p/>
    <w:p>
      <w:r>
        <w:t xml:space="preserve">На основании изложенного, руководствуясь ч. 1 ст. 19.5 КоАП РФ, ФЗ-248 «О государственном контроле», ст. 30.1–30.3 КоАП РФ,</w:t>
      </w:r>
    </w:p>
    <w:p>
      <w:r>
        <w:rPr>
          <w:b/>
          <w:bCs/>
        </w:rPr>
        <w:t xml:space="preserve">ПРОШУ:</w:t>
      </w:r>
    </w:p>
    <w:p>
      <w:r>
        <w:t xml:space="preserve">1. Признать постановление по ч. 1 ст. 19.5 КоАП РФ незаконным.</w:t>
      </w:r>
    </w:p>
    <w:p>
      <w:r>
        <w:t xml:space="preserve">2. Производство прекратить: предписание незаконно / фактически исполнено / не вручено.</w:t>
      </w:r>
    </w:p>
    <w:p>
      <w:r>
        <w:t xml:space="preserve">3. Истребовать материалы контрольного мероприятия, по итогам которого выдано предписание.</w:t>
      </w:r>
    </w:p>
    <w:p/>
    <w:p>
      <w:r>
        <w:t xml:space="preserve">Приложения:</w:t>
      </w:r>
    </w:p>
    <w:p>
      <w:r>
        <w:t xml:space="preserve">1. протокол, предписание</w:t>
      </w:r>
    </w:p>
    <w:p>
      <w:r>
        <w:t xml:space="preserve">2. доказательства исполнения (акты, договоры, фото)</w:t>
      </w:r>
    </w:p>
    <w:p>
      <w:r>
        <w:t xml:space="preserve">3. почтовая квитанция (или её отсутствие)</w:t>
      </w:r>
    </w:p>
    <w:p>
      <w:r>
        <w:t xml:space="preserve">4. документы о продлении срока (если было)</w:t>
      </w:r>
    </w:p>
    <w:p>
      <w:r>
        <w:t xml:space="preserve">5. копия жалобы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СРОК: 10 ДНЕЙ (ст. 30.3 КоАП РФ).</w:t>
      </w:r>
    </w:p>
    <w:p>
      <w:r>
        <w:rPr>
          <w:i/>
          <w:iCs/>
          <w:sz w:val="18"/>
          <w:szCs w:val="18"/>
        </w:rPr>
        <w:t xml:space="preserve">• Санкция ч. 1: гражданам 300–500 руб., должн. 1–2 тыс., юрлицам 10–20 тыс.</w:t>
      </w:r>
    </w:p>
    <w:p>
      <w:r>
        <w:rPr>
          <w:i/>
          <w:iCs/>
          <w:sz w:val="18"/>
          <w:szCs w:val="18"/>
        </w:rPr>
        <w:t xml:space="preserve">• Незаконное предписание = нет состава ст. 19.5. Оспаривайте само предписание параллельно по КАС.</w:t>
      </w:r>
    </w:p>
    <w:p>
      <w:r>
        <w:rPr>
          <w:i/>
          <w:iCs/>
          <w:sz w:val="18"/>
          <w:szCs w:val="18"/>
        </w:rPr>
        <w:t xml:space="preserve">• Предписание должно быть выдано по итогам проверки по ФЗ-248; внеплановая — только с основаниями.</w:t>
      </w:r>
    </w:p>
    <w:p>
      <w:r>
        <w:rPr>
          <w:i/>
          <w:iCs/>
          <w:sz w:val="18"/>
          <w:szCs w:val="18"/>
        </w:rPr>
        <w:t xml:space="preserve">• Госпошлина: НЕ уплачивается.</w:t>
      </w:r>
    </w:p>
    <w:p>
      <w:r>
        <w:rPr>
          <w:i/>
          <w:iCs/>
          <w:sz w:val="18"/>
          <w:szCs w:val="18"/>
        </w:rPr>
        <w:t xml:space="preserve">• Связанные документы: [kas-osparivanie-resheniya-organ-vlasti]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2026-08-17T06:35:53.219Z</dcterms:created>
  <dcterms:modified xsi:type="dcterms:W3CDTF">2026-08-17T06:35:53.219Z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