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Защита по ст. 20.2 КоАП РФ (нарушение порядка организации или участия в митинге)</w:t>
      </w:r>
    </w:p>
    <w:p>
      <w:r>
        <w:t xml:space="preserve">В отношении меня составлен протокол по ч. 5 ст. 20.2 КоАП РФ (нарушение участником порядка проведения публичного мероприятия).</w:t>
      </w:r>
    </w:p>
    <w:p>
      <w:r>
        <w:t xml:space="preserve">Не согласен:
— я НЕ участвовал в публичном мероприятии: [проходил мимо / ожидал транспорт / фотографировал как журналист / блогер];
— мероприятие НЕ требовало согласования: [одиночный пикет / собрание в специальном месте без уведомления / спонтанное собрание граждан];
— отказ администрации в согласовании был незаконным (ст. 12 ФЗ-54) — значит, участники вправе были собраться;
— мои действия не создали угрозы общественному порядку, здоровью граждан (ст. 20.2 ч. 6 — только при угрозе);
— я был задержан без законных оснований и не совершал противоправных действий.</w:t>
      </w:r>
    </w:p>
    <w:p>
      <w:r>
        <w:t xml:space="preserve">Согласно Постановлению КС РФ от 01.11.2019 № 33-П, само по себе несогласование не может автоматически влечь ответственность: суд обязан установить вину.</w:t>
      </w:r>
    </w:p>
    <w:p/>
    <w:p>
      <w:r>
        <w:t xml:space="preserve">На основании изложенного, руководствуясь ст. 20.2 КоАП РФ, ФЗ-54 «О собраниях, митингах, демонстрациях», Постановление КС РФ от 01.11.2019 № 33-П, ст. 30.1–30.3 КоАП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постановление по ст. 20.2 КоАП РФ незаконным.</w:t>
      </w:r>
    </w:p>
    <w:p>
      <w:r>
        <w:t xml:space="preserve">2. Производство прекратить: я не был участником мероприятия / мероприятие не требовало согласования / нет вины.</w:t>
      </w:r>
    </w:p>
    <w:p>
      <w:r>
        <w:t xml:space="preserve">3. Истребовать видеозапись задержания.</w:t>
      </w:r>
    </w:p>
    <w:p/>
    <w:p>
      <w:r>
        <w:t xml:space="preserve">Приложения:</w:t>
      </w:r>
    </w:p>
    <w:p>
      <w:r>
        <w:t xml:space="preserve">1. протокол</w:t>
      </w:r>
    </w:p>
    <w:p>
      <w:r>
        <w:t xml:space="preserve">2. видеозаписи (свои и с камер наблюдения)</w:t>
      </w:r>
    </w:p>
    <w:p>
      <w:r>
        <w:t xml:space="preserve">3. фото, подтверждающие, что я не участвовал в митинге</w:t>
      </w:r>
    </w:p>
    <w:p>
      <w:r>
        <w:t xml:space="preserve">4. документы журналиста / блогера (при наличии)</w:t>
      </w:r>
    </w:p>
    <w:p>
      <w:r>
        <w:t xml:space="preserve">5. копия жалобы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СРОК: 10 ДНЕЙ (ст. 30.3 КоАП РФ).</w:t>
      </w:r>
    </w:p>
    <w:p>
      <w:r>
        <w:rPr>
          <w:i/>
          <w:iCs/>
          <w:sz w:val="18"/>
          <w:szCs w:val="18"/>
        </w:rPr>
        <w:t xml:space="preserve">• Санкция: ч. 2 (организатор) — 10–20 тыс.; ч. 5 (участник) — до 20 тыс. или обязательные работы; ч. 6 (угроза) — 10–20 тыс. / арест до 15 суток; ч. 8 (повторное) — 150–300 тыс. / арест до 30 суток.</w:t>
      </w:r>
    </w:p>
    <w:p>
      <w:r>
        <w:rPr>
          <w:i/>
          <w:iCs/>
          <w:sz w:val="18"/>
          <w:szCs w:val="18"/>
        </w:rPr>
        <w:t xml:space="preserve">• КС РФ (Постановление № 33-П): вина должна быть доказана индивидуально; факт нахождения рядом с митингом ≠ участие.</w:t>
      </w:r>
    </w:p>
    <w:p>
      <w:r>
        <w:rPr>
          <w:i/>
          <w:iCs/>
          <w:sz w:val="18"/>
          <w:szCs w:val="18"/>
        </w:rPr>
        <w:t xml:space="preserve">• Журналисты / блогеры с редакционным заданием — не участники.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[koap-19-3-nepovinovenie-policii]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2026-08-17T06:35:53.040Z</dcterms:created>
  <dcterms:modified xsi:type="dcterms:W3CDTF">2026-08-17T06:35:53.040Z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