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недействительной сделки ООО с ЗАИНТЕРЕСОВАННОСТЬЮ</w:t>
      </w:r>
    </w:p>
    <w:p>
      <w:r>
        <w:t xml:space="preserve">Директор ООО «[наименование]» (или участник) «___» ________ 20__ г. совершил сделку с [ФИО/компанией], в которой он ЗАИНТЕРЕСОВАН:</w:t>
      </w:r>
    </w:p>
    <w:p>
      <w:r>
        <w:t xml:space="preserve">— контрагент — родственник директора/участника;
— контрагент — компания, в которой директор/участник владеет долей или занимает должность;
— контрагент — иное аффилированное лицо.</w:t>
      </w:r>
    </w:p>
    <w:p>
      <w:r>
        <w:t xml:space="preserve">Сделка НЕ была одобрена общим собранием участников с учётом правил заинтересованности (заинтересованное лицо не голосует).</w:t>
      </w:r>
    </w:p>
    <w:p>
      <w:r>
        <w:t xml:space="preserve">Согласно ст. 45 ФЗ-14, сделки с заинтересованностью требуют специального порядка одобрения; несоблюдение — основание оспаривания.</w:t>
      </w:r>
    </w:p>
    <w:p/>
    <w:p>
      <w:r>
        <w:t xml:space="preserve">На основании изложенного, руководствуясь ст. 45 ФЗ-14 «Об ООО», ст. 174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недействительной сделку с заинтересованностью от «___» ________ 20__ г.</w:t>
      </w:r>
    </w:p>
    <w:p>
      <w:r>
        <w:t xml:space="preserve">2. Применить последствия недействительности: двусторонняя реституция.</w:t>
      </w:r>
    </w:p>
    <w:p>
      <w:r>
        <w:t xml:space="preserve">3. Взыскать убытки с заинтересованного лица.</w:t>
      </w:r>
    </w:p>
    <w:p/>
    <w:p>
      <w:r>
        <w:t xml:space="preserve">Приложения:</w:t>
      </w:r>
    </w:p>
    <w:p>
      <w:r>
        <w:t xml:space="preserve">1. оспариваемая сделка</w:t>
      </w:r>
    </w:p>
    <w:p>
      <w:r>
        <w:t xml:space="preserve">2. доказательства заинтересованности (родство, ЕГРЮЛ, должности)</w:t>
      </w:r>
    </w:p>
    <w:p>
      <w:r>
        <w:t xml:space="preserve">3. протоколы (отсутствие одобрения)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Заинтересованность — родственники (супруги, родители, дети, братья/сёстры), подконтрольные компании, должности.</w:t>
      </w:r>
    </w:p>
    <w:p>
      <w:r>
        <w:rPr>
          <w:i/>
          <w:iCs/>
          <w:sz w:val="18"/>
          <w:szCs w:val="18"/>
        </w:rPr>
        <w:t xml:space="preserve">• Одобрение — собранием, заинтересованное лицо НЕ голосует.</w:t>
      </w:r>
    </w:p>
    <w:p>
      <w:r>
        <w:rPr>
          <w:i/>
          <w:iCs/>
          <w:sz w:val="18"/>
          <w:szCs w:val="18"/>
        </w:rPr>
        <w:t xml:space="preserve">• Срок иска: 1 год (ст. 181.4 ГК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[korporativny-sdelka-krupnaya]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2026-08-17T06:35:54.583Z</dcterms:created>
  <dcterms:modified xsi:type="dcterms:W3CDTF">2026-08-17T06:35:54.583Z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