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определении действительной стоимости доли по чистым активам</w:t>
      </w:r>
    </w:p>
    <w:p>
      <w:r>
        <w:t xml:space="preserve">Между мной и ООО «[наименование]» возник спор о размере действительной стоимости моей доли [X]%.</w:t>
      </w:r>
    </w:p>
    <w:p>
      <w:r>
        <w:t xml:space="preserve">Общество предлагает [сумма] руб., исходя из заниженных данных бухгалтерской отчётности.</w:t>
      </w:r>
    </w:p>
    <w:p>
      <w:r>
        <w:t xml:space="preserve">Действительная стоимость доли должна определяться по данным бухгалтерской отчётности (чистые активы) за последний отчётный период (ст. 23 ФЗ-14) с учётом рыночной стоимости имущества (не балансовой!).</w:t>
      </w:r>
    </w:p>
    <w:p>
      <w:r>
        <w:t xml:space="preserve">По независимой оценке чистые активы составляют [сумма] руб., следовательно моя доля — [сумма] руб.</w:t>
      </w:r>
    </w:p>
    <w:p/>
    <w:p>
      <w:r>
        <w:t xml:space="preserve">На основании изложенного, руководствуясь ст. 23 ФЗ-14 «Об ООО», Приказ Минфина № 84н (порядок расчёта чистых активов),</w:t>
      </w:r>
    </w:p>
    <w:p>
      <w:r>
        <w:rPr>
          <w:b/>
          <w:bCs/>
        </w:rPr>
        <w:t xml:space="preserve">ПРОШУ:</w:t>
      </w:r>
    </w:p>
    <w:p>
      <w:r>
        <w:t xml:space="preserve">1. Определить действительную стоимость моей доли [X]% в размере [сумма] руб.</w:t>
      </w:r>
    </w:p>
    <w:p>
      <w:r>
        <w:t xml:space="preserve">2. Взыскать с общества указанную сумму.</w:t>
      </w:r>
    </w:p>
    <w:p>
      <w:r>
        <w:t xml:space="preserve">3. Назначить судебно-бухгалтерскую (оценочную) экспертизу по чистым активам.</w:t>
      </w:r>
    </w:p>
    <w:p/>
    <w:p>
      <w:r>
        <w:t xml:space="preserve">Приложения:</w:t>
      </w:r>
    </w:p>
    <w:p>
      <w:r>
        <w:t xml:space="preserve">1. бухгалтерская отчётность общества</w:t>
      </w:r>
    </w:p>
    <w:p>
      <w:r>
        <w:t xml:space="preserve">2. независимая оценка чистых активов</w:t>
      </w:r>
    </w:p>
    <w:p>
      <w:r>
        <w:t xml:space="preserve">3. расчёт стоимости доли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Действительная стоимость = (активы − обязательства) × доля. Балансовая стоимость имущества часто занижена — нужна рыночная оценка.</w:t>
      </w:r>
    </w:p>
    <w:p>
      <w:r>
        <w:rPr>
          <w:i/>
          <w:iCs/>
          <w:sz w:val="18"/>
          <w:szCs w:val="18"/>
        </w:rPr>
        <w:t xml:space="preserve">• Ключевое доказательство — судебно-оценочная экспертиза.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[korporativny-vyhod-i-vyplata]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2026-08-17T06:35:54.030Z</dcterms:created>
  <dcterms:modified xsi:type="dcterms:W3CDTF">2026-08-17T06:35:54.030Z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