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 (после досудебной жалобы в УФНС)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отмене решения ФНС о привлечении к налоговой ответственности (штрафы 20/40%)</w:t>
      </w:r>
    </w:p>
    <w:p>
      <w:r>
        <w:t xml:space="preserve">Решением ИФНС от «___» я привлечён к ответственности по ст. 122 НК РФ (неуплата налога) со штрафом [20% / 40%] = [сумма] руб.</w:t>
      </w:r>
    </w:p>
    <w:p>
      <w:r>
        <w:t xml:space="preserve">Не согласен:
— недоимка возникла не по моей вине (ошибка в платёжке, разъяснение Минфина);
— отсутствует умысел — штраф должен быть 20%, а не 40%;
— имеются смягчающие обстоятельства (ст. 112 НК РФ): впервые, тяжёлое положение, добровольная уплата до акта — штраф снижается минимум в 2 раза (ст. 114 НК РФ);
— истёк срок привлечения (3 года — п. 1 ст. 115 НК РФ).</w:t>
      </w:r>
    </w:p>
    <w:p>
      <w:r>
        <w:t xml:space="preserve">Досудебная жалоба в УФНС отклонена.</w:t>
      </w:r>
    </w:p>
    <w:p/>
    <w:p>
      <w:r>
        <w:t xml:space="preserve">На основании изложенного, руководствуясь ст. 122, 123, 112, 114 НК РФ, ст. 138 НК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ИФНС в части штрафа.</w:t>
      </w:r>
    </w:p>
    <w:p>
      <w:r>
        <w:t xml:space="preserve">2. [Альтернативно] Снизить штраф с учётом смягчающих обстоятельств (ст. 112, 114 НК РФ).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решение ИФНС и УФНС</w:t>
      </w:r>
    </w:p>
    <w:p>
      <w:r>
        <w:t xml:space="preserve">2. доказательства отсутствия умысла</w:t>
      </w:r>
    </w:p>
    <w:p>
      <w:r>
        <w:t xml:space="preserve">3. доказательства смягчающих обстоятельств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Штраф: 20% (неумышленно) / 40% (умышленно) — ст. 122 НК РФ.</w:t>
      </w:r>
    </w:p>
    <w:p>
      <w:r>
        <w:rPr>
          <w:i/>
          <w:iCs/>
          <w:sz w:val="18"/>
          <w:szCs w:val="18"/>
        </w:rPr>
        <w:t xml:space="preserve">• Смягчающие снижают штраф минимум в 2 раза (ст. 114 НК РФ).</w:t>
      </w:r>
    </w:p>
    <w:p>
      <w:r>
        <w:rPr>
          <w:i/>
          <w:iCs/>
          <w:sz w:val="18"/>
          <w:szCs w:val="18"/>
        </w:rPr>
        <w:t xml:space="preserve">• Срок привлечения: 3 года (п. 1 ст. 115 НК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[nalog-isk-otmena-resheniya-proverka]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2026-08-17T06:35:55.695Z</dcterms:created>
  <dcterms:modified xsi:type="dcterms:W3CDTF">2026-08-17T06:35:55.695Z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