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  <w:br/>
        <w:t xml:space="preserve"/>
        <w:br/>
        <w:t xml:space="preserve">Цена иска: [___] руб. — сумма НДС к возмещению и процентов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возмещения НДС из бюджета (ст. 176 НК РФ)</w:t>
      </w:r>
    </w:p>
    <w:p>
      <w:r>
        <w:t xml:space="preserve">Мной подана декларация по НДС с суммой к возмещению [сумма] руб. за [квартал].</w:t>
      </w:r>
    </w:p>
    <w:p>
      <w:r>
        <w:t xml:space="preserve">ИФНС [отказала в возмещении / не приняла решение в срок / частично отказала], мотивируя: [недобросовестность контрагентов, разрывы].</w:t>
      </w:r>
    </w:p>
    <w:p>
      <w:r>
        <w:t xml:space="preserve">Право на возмещение подтверждено: счета-фактуры, накладные, реальность операций, встречные проверки контрагентов.</w:t>
      </w:r>
    </w:p>
    <w:p>
      <w:r>
        <w:t xml:space="preserve">Согласно ст. 176 НК РФ, превышение вычетов над начислениями возмещается из бюджета; отказ возможен только при доказанной недобросовестности.</w:t>
      </w:r>
    </w:p>
    <w:p/>
    <w:p>
      <w:r>
        <w:t xml:space="preserve">На основании изложенного, руководствуясь ст. 176 НК РФ, ст. 79 АПК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отказ ИФНС в возмещении НДС [сумма] руб.</w:t>
      </w:r>
    </w:p>
    <w:p>
      <w:r>
        <w:t xml:space="preserve">2. Обязать ИФНС возместить НДС и перечислить на счёт.</w:t>
      </w:r>
    </w:p>
    <w:p>
      <w:r>
        <w:t xml:space="preserve">3. Взыскать проценты за нарушение срока возмещения (п. 10 ст. 176 НК РФ).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декларация и решение ИФНС</w:t>
      </w:r>
    </w:p>
    <w:p>
      <w:r>
        <w:t xml:space="preserve">2. счета-фактуры, накладные, акты</w:t>
      </w:r>
    </w:p>
    <w:p>
      <w:r>
        <w:t xml:space="preserve">3. доказательства реальности сделок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камеральной проверки декларации с возмещением — 2 месяца (ст. 88 НК РФ).</w:t>
      </w:r>
    </w:p>
    <w:p>
      <w:r>
        <w:rPr>
          <w:i/>
          <w:iCs/>
          <w:sz w:val="18"/>
          <w:szCs w:val="18"/>
        </w:rPr>
        <w:t xml:space="preserve">• Проценты за просрочку возмещения — п. 10 ст. 176 НК РФ (ключевая ставка).</w:t>
      </w:r>
    </w:p>
    <w:p>
      <w:r>
        <w:rPr>
          <w:i/>
          <w:iCs/>
          <w:sz w:val="18"/>
          <w:szCs w:val="18"/>
        </w:rPr>
        <w:t xml:space="preserve">• Срок в суд: 3 месяца (гл. 24 АПК).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[zhaloba-ufns-otkaz-vychet-nds]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2026-08-17T06:35:55.434Z</dcterms:created>
  <dcterms:modified xsi:type="dcterms:W3CDTF">2026-08-17T06:35:55.434Z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