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зачёте / возврате переплаты по налогам (ст. 78–79 НК РФ)</w:t>
      </w:r>
    </w:p>
    <w:p>
      <w:r>
        <w:t xml:space="preserve">По данным моего лицевого счёта в ИФНС числится переплата: [налог, сумма, период] — [ошибка в платёжке, двойная уплата, излишне взыскано].</w:t>
      </w:r>
    </w:p>
    <w:p>
      <w:r>
        <w:t xml:space="preserve">Прошу: [зачесть переплату в счёт будущих платежей / недоимки / вернуть на банковский счёт].</w:t>
      </w:r>
    </w:p>
    <w:p>
      <w:r>
        <w:t xml:space="preserve">Согласно ст. 78–79 НК РФ, переплата зачитывается или возвращается по заявлению в течение 1 месяца со дня обращения.</w:t>
      </w:r>
    </w:p>
    <w:p/>
    <w:p>
      <w:r>
        <w:t xml:space="preserve">На основании изложенного, руководствуясь ст. 78, 79 НК РФ,</w:t>
      </w:r>
    </w:p>
    <w:p>
      <w:r>
        <w:rPr>
          <w:b/>
          <w:bCs/>
        </w:rPr>
        <w:t xml:space="preserve">ПРОШУ:</w:t>
      </w:r>
    </w:p>
    <w:p>
      <w:r>
        <w:t xml:space="preserve">1. Произвести зачёт переплаты [сумма] в счёт [назначения].</w:t>
      </w:r>
    </w:p>
    <w:p>
      <w:r>
        <w:t xml:space="preserve">2. [Альтернативно] Возвратить переплату [сумма] на счёт [реквизиты] в течение 1 месяца.</w:t>
      </w:r>
    </w:p>
    <w:p>
      <w:r>
        <w:t xml:space="preserve">3. Сообщить о результате в письменной форме.</w:t>
      </w:r>
    </w:p>
    <w:p/>
    <w:p>
      <w:r>
        <w:t xml:space="preserve">Приложения:</w:t>
      </w:r>
    </w:p>
    <w:p>
      <w:r>
        <w:t xml:space="preserve">1. платёжные документы</w:t>
      </w:r>
    </w:p>
    <w:p>
      <w:r>
        <w:t xml:space="preserve">2. сверка с ИФНС (акт)</w:t>
      </w:r>
    </w:p>
    <w:p>
      <w:r>
        <w:t xml:space="preserve">3. реквизиты счёта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возврата: 1 месяц со дня заявления (п. 6 ст. 78 НК РФ).</w:t>
      </w:r>
    </w:p>
    <w:p>
      <w:r>
        <w:rPr>
          <w:i/>
          <w:iCs/>
          <w:sz w:val="18"/>
          <w:szCs w:val="18"/>
        </w:rPr>
        <w:t xml:space="preserve">• Заявление подаётся в течение 3 лет с даты уплаты (п. 7 ст. 78 НК РФ).</w:t>
      </w:r>
    </w:p>
    <w:p>
      <w:r>
        <w:rPr>
          <w:i/>
          <w:iCs/>
          <w:sz w:val="18"/>
          <w:szCs w:val="18"/>
        </w:rPr>
        <w:t xml:space="preserve">• Отказ / молчание — обжалуется в суд (арбитраж или СОЮ для физлиц).</w:t>
      </w:r>
    </w:p>
    <w:p>
      <w:r>
        <w:rPr>
          <w:i/>
          <w:iCs/>
          <w:sz w:val="18"/>
          <w:szCs w:val="18"/>
        </w:rPr>
        <w:t xml:space="preserve">• Госпошлина: НЕ уплачивается (заявление в ФНС).</w:t>
      </w:r>
    </w:p>
    <w:p>
      <w:r>
        <w:rPr>
          <w:i/>
          <w:iCs/>
          <w:sz w:val="18"/>
          <w:szCs w:val="18"/>
        </w:rPr>
        <w:t xml:space="preserve">• Связанные документы: [nalog-isk-procenty-pereplata]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2026-08-17T06:35:55.534Z</dcterms:created>
  <dcterms:modified xsi:type="dcterms:W3CDTF">2026-08-17T06:35:55.534Z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