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соглашения о разделе наследства недействительным</w:t>
      </w:r>
    </w:p>
    <w:p>
      <w:r>
        <w:t xml:space="preserve">Между наследниками [ФИО] заключено соглашение о разделе наследства от «___» ________ 20__ г., по которому мне досталось [описание], а [ФИО] — [описание].</w:t>
      </w:r>
    </w:p>
    <w:p>
      <w:r>
        <w:t xml:space="preserve">Соглашение недействительно:
— подписано под влиянием обмана / угрозы / давления;
— я не знал(а) о полном составе наследства (скрытые активы);
— моя доля существенно занижена против законной без компенсации;
— в момент подписи я не понимал(а) значения действий;
— соглашение нарушает права обязательных наследников.</w:t>
      </w:r>
    </w:p>
    <w:p>
      <w:r>
        <w:t xml:space="preserve">Согласно ст. 1165 ГК РФ, соглашение о разделе заключается наследниками; при пороках воли оно оспаривается по правилам сделок.</w:t>
      </w:r>
    </w:p>
    <w:p/>
    <w:p>
      <w:r>
        <w:t xml:space="preserve">На основании изложенного, руководствуясь ст. 1165 ГК РФ, ст. 168, 179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соглашение о разделе наследства от «___» ________ 20__ г. недействительным.</w:t>
      </w:r>
    </w:p>
    <w:p>
      <w:r>
        <w:t xml:space="preserve">2. Произвести раздел наследства по закону с учётом причитающихся долей.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соглашение о разделе</w:t>
      </w:r>
    </w:p>
    <w:p>
      <w:r>
        <w:t xml:space="preserve">2. свидетельства о праве на наследство</w:t>
      </w:r>
    </w:p>
    <w:p>
      <w:r>
        <w:t xml:space="preserve">3. доказательства порока воли / скрытых активов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Соглашение о разделе может отступать от законных долей — но только добровольно.</w:t>
      </w:r>
    </w:p>
    <w:p>
      <w:r>
        <w:rPr>
          <w:i/>
          <w:iCs/>
          <w:sz w:val="18"/>
          <w:szCs w:val="18"/>
        </w:rPr>
        <w:t xml:space="preserve">• СРОКИ оспаривания: по правилам сделок (1 год / 3 года).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[isk-razdel-nasledstvennogo-imushchestva]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2026-08-17T06:35:56.767Z</dcterms:created>
  <dcterms:modified xsi:type="dcterms:W3CDTF">2026-08-17T06:35:56.767Z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