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Работодателю: [наименование]</w:t>
        <w:br/>
      </w:r>
      <w:r>
        <w:rPr>
          <w:sz w:val="18"/>
        </w:rPr>
        <w:br/>
      </w:r>
      <w:r>
        <w:rPr>
          <w:sz w:val="18"/>
        </w:rPr>
        <w:t>Работник: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ПИСЬМЕННЫЕ ОБЪЯСНЕНИЯ И ЗАЯВЛЕНИЕ</w:t>
        <w:br/>
        <w:t>о предоставлении документов по проверке публикации в социальной сети и премированию</w:t>
      </w:r>
    </w:p>
    <w:p>
      <w:pPr>
        <w:spacing w:after="44" w:line="240" w:lineRule="auto"/>
      </w:pPr>
      <w:r>
        <w:t>В связи с требованием дать объяснения по поводу публикации от [дата/ссылка] сообщаю: [когда и где опубликовано; личный/рабочий аккаунт; содержание; использовалась ли конфиденциальная информация; связано ли сообщение с трудовой функцией; совершалось ли в рабочее время].</w:t>
      </w:r>
    </w:p>
    <w:p>
      <w:pPr>
        <w:spacing w:after="44" w:line="240" w:lineRule="auto"/>
      </w:pPr>
      <w:r>
        <w:t>Прошу оценивать только конкретное нарушение трудовой обязанности, доведенной до меня надлежащим образом, а не сам факт наличия личной публикации. Настоящее объяснение не является признанием дисциплинарного проступка.</w:t>
      </w:r>
    </w:p>
    <w:p>
      <w:pPr>
        <w:pStyle w:val="Heading2"/>
        <w:spacing w:before="100" w:after="40"/>
      </w:pPr>
      <w:r>
        <w:t>Прошу предоставить</w:t>
      </w:r>
    </w:p>
    <w:p>
      <w:pPr>
        <w:spacing w:after="30"/>
        <w:ind w:left="244" w:hanging="159"/>
      </w:pPr>
      <w:r>
        <w:t>1. Копию требования о даче объяснений и материалов проверки: служебные записки, скриншоты, акты, жалобы - в части, относящейся ко мне.</w:t>
      </w:r>
    </w:p>
    <w:p>
      <w:pPr>
        <w:spacing w:after="30"/>
        <w:ind w:left="244" w:hanging="159"/>
      </w:pPr>
      <w:r>
        <w:t>2. Трудовой договор, должностную инструкцию и локальные акты, на нарушение которых ссылается работодатель.</w:t>
      </w:r>
    </w:p>
    <w:p>
      <w:pPr>
        <w:spacing w:after="30"/>
        <w:ind w:left="244" w:hanging="159"/>
      </w:pPr>
      <w:r>
        <w:t>3. Положение о премировании и конкретный расчет премии за спорный период.</w:t>
      </w:r>
    </w:p>
    <w:p>
      <w:pPr>
        <w:spacing w:after="30"/>
        <w:ind w:left="244" w:hanging="159"/>
      </w:pPr>
      <w:r>
        <w:t>4. Копии приказов о дисциплинарном взыскании и/или снижении премии, если они изданы, с основаниями.</w:t>
      </w:r>
    </w:p>
    <w:p>
      <w:pPr>
        <w:spacing w:after="44" w:line="240" w:lineRule="auto"/>
      </w:pPr>
      <w:r>
        <w:t>По ст. 193 ТК РФ до дисциплинарного взыскания работодатель требует письменное объяснение и предоставляет два рабочих дня. По действующей ст. 135 ТК РФ условия премирования должны быть закреплены в системе оплаты труда; снижение премии в связи с дисциплинарным взысканием допускается лишь в установленных законом пределах и не может произвольно подменять дисциплинарную ответственность.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