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Районный суд / Мировой судья (по сумме)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Исковое заявление о взыскании денежных средств в порядке регресса с виновника ДТП</w:t>
      </w:r>
    </w:p>
    <w:p>
      <w:r>
        <w:t xml:space="preserve">Страховая компания выплатила потерпевшему [сумма] руб. по полису ОСАГО за ДТП от «___» ________ 20__ г., причинённое ответчиком.</w:t>
      </w:r>
    </w:p>
    <w:p>
      <w:r>
        <w:t xml:space="preserve">Истец требует взыскать эту сумму в порядке регресса, ссылаясь на п. 1 ст. 14 ФЗ-40: [выбрать: ответчик был пьян / не имел права управления / скрылся с места ДТП / не был вписан в полис / ущерб причинён умышленно].</w:t>
      </w:r>
    </w:p>
    <w:p>
      <w:r>
        <w:t xml:space="preserve">[Если ты ОТВЕТЧИК — пиши возражения]: основание регресса не доказано; размер выплаты завышен и не подтверждён экспертизой; срок исковой давности пропущен.</w:t>
      </w:r>
    </w:p>
    <w:p/>
    <w:p>
      <w:r>
        <w:t xml:space="preserve">На основании изложенного, руководствуясь ст. 14 ФЗ-40 «Об ОСАГО», ст. 1081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в порядке регресса [сумма] руб.</w:t>
      </w:r>
    </w:p>
    <w:p>
      <w:r>
        <w:t xml:space="preserve">2. Взыскать расходы по госпошлине</w:t>
      </w:r>
    </w:p>
    <w:p/>
    <w:p>
      <w:r>
        <w:t xml:space="preserve">Приложения:</w:t>
      </w:r>
    </w:p>
    <w:p>
      <w:r>
        <w:t xml:space="preserve">1. платёжное поручение о выплате</w:t>
      </w:r>
    </w:p>
    <w:p>
      <w:r>
        <w:t xml:space="preserve">2. документы о ДТП</w:t>
      </w:r>
    </w:p>
    <w:p>
      <w:r>
        <w:t xml:space="preserve">3. полис ОСАГО</w:t>
      </w:r>
    </w:p>
    <w:p>
      <w:r>
        <w:t xml:space="preserve">4. расчёт регрессной суммы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месту жительства ответчика.</w:t>
      </w:r>
    </w:p>
    <w:p>
      <w:r>
        <w:rPr>
          <w:i/>
          <w:iCs/>
          <w:sz w:val="18"/>
          <w:szCs w:val="18"/>
        </w:rPr>
        <w:t xml:space="preserve">• Срок исковой давности — 3 года со дня выплаты страховой.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Линии защиты ответчика: нет основания из ст. 14 ФЗ-40; выплата завышена (требуй экспертизу); пропуск срока.</w:t>
      </w:r>
    </w:p>
    <w:p>
      <w:r>
        <w:rPr>
          <w:i/>
          <w:iCs/>
          <w:sz w:val="18"/>
          <w:szCs w:val="18"/>
        </w:rPr>
        <w:t xml:space="preserve">• Связанные документы: [dtp-ushcherb-s-vinovnika-sverh-limita]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2026-08-22T06:27:12.169Z</dcterms:created>
  <dcterms:modified xsi:type="dcterms:W3CDTF">2026-08-22T06:27:12.169Z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