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восстановлении прав по утраченным документам (вызывное производство)</w:t>
      </w:r>
    </w:p>
    <w:p>
      <w:r>
        <w:t xml:space="preserve">Я являюсь владельцем [документарной ценной бумаги на предъявителя / сберегательного сертификата / иного документа]: [описание, реквизиты].</w:t>
      </w:r>
    </w:p>
    <w:p>
      <w:r>
        <w:t xml:space="preserve">Документ утрачен: [утерян, похищен, погиб при пожаре].</w:t>
      </w:r>
    </w:p>
    <w:p>
      <w:r>
        <w:t xml:space="preserve">Права по документу принадлежат мне, что подтверждается: [договор, выписки, свидетельские показания].</w:t>
      </w:r>
    </w:p>
    <w:p>
      <w:r>
        <w:t xml:space="preserve">Согласно ст. 294 ГПК РФ, владелец утраченного документа вправе просить суд восстановить права по нему.</w:t>
      </w:r>
    </w:p>
    <w:p/>
    <w:p>
      <w:r>
        <w:t xml:space="preserve">На основании изложенного, руководствуясь ст. 294–307 ГПК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документ [описание] недействительным.</w:t>
      </w:r>
    </w:p>
    <w:p>
      <w:r>
        <w:t xml:space="preserve">2. Восстановить права по документу за заявителем.</w:t>
      </w:r>
    </w:p>
    <w:p>
      <w:r>
        <w:t xml:space="preserve">3. Запретить должнику (эмитенту) выплаты по документу до окончания дела.</w:t>
      </w:r>
    </w:p>
    <w:p/>
    <w:p>
      <w:r>
        <w:t xml:space="preserve">Приложения:</w:t>
      </w:r>
    </w:p>
    <w:p>
      <w:r>
        <w:t xml:space="preserve">1. доказательства владения документом</w:t>
      </w:r>
    </w:p>
    <w:p>
      <w:r>
        <w:t xml:space="preserve">2. доказательства утраты (полиция, МЧС)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Суд публикует извещение; держатель документа должен явиться в срок (обычно 3 месяца).</w:t>
      </w:r>
    </w:p>
    <w:p>
      <w:r>
        <w:rPr>
          <w:i/>
          <w:iCs/>
          <w:sz w:val="18"/>
          <w:szCs w:val="18"/>
        </w:rPr>
        <w:t xml:space="preserve">• Применяется к документарным бумагам на предъявителя.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[osoboe-ustanovlenie-faktov-obshchee]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2026-08-17T06:35:57.457Z</dcterms:created>
  <dcterms:modified xsi:type="dcterms:W3CDTF">2026-08-17T06:35:57.457Z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