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Ответ на претензию о нарушении лицензии открытого исходного кода и план устранения</w:t>
      </w:r>
    </w:p>
    <w:p>
      <w:pPr>
        <w:jc w:val="center"/>
      </w:pPr>
      <w:r>
        <w:rPr>
          <w:b/>
          <w:sz w:val="19"/>
        </w:rPr>
        <w:t>Категория: Претензии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Правообладателю/проекту: __________________</w:t>
            </w:r>
          </w:p>
          <w:p>
            <w:pPr>
              <w:spacing w:after="20"/>
            </w:pPr>
            <w:r>
              <w:rPr>
                <w:sz w:val="19"/>
              </w:rPr>
              <w:t>от организации/ИП: ______________________</w:t>
            </w:r>
          </w:p>
          <w:p>
            <w:pPr>
              <w:spacing w:after="20"/>
            </w:pPr>
            <w:r>
              <w:rPr>
                <w:sz w:val="19"/>
              </w:rPr>
              <w:t>по компоненту: __________________________</w:t>
            </w:r>
          </w:p>
        </w:tc>
      </w:tr>
    </w:tbl>
    <w:p>
      <w:pPr>
        <w:pStyle w:val="Heading1"/>
      </w:pPr>
      <w:r>
        <w:t>Результаты первичной проверки</w:t>
      </w:r>
    </w:p>
    <w:p>
      <w:r>
        <w:t>В продукте __________________ используется компонент __________________ версии ______, источник __________________, лицензия __________________. Мы сохраняем репозиторий/дистрибутив, LICENSE/NOTICE, историю сборки и сведения о том, как компонент включён в продукт.</w:t>
      </w:r>
    </w:p>
    <w:p>
      <w:pPr>
        <w:pStyle w:val="Heading1"/>
      </w:pPr>
      <w:r>
        <w:t>Позиция</w:t>
      </w:r>
    </w:p>
    <w:p>
      <w:r>
        <w:t>Открытая лицензия предоставляет разрешение только при соблюдении её условий. Мы проверяем, распространялся ли компонент, изменялся ли он, какие уведомления и исходные тексты требовались и какие версии продукта уже были переданы пользователям. Настоящий ответ не признаёт объём заявленного нарушения до технической и юридической сверки.</w:t>
      </w:r>
    </w:p>
    <w:p>
      <w:pPr>
        <w:pStyle w:val="Heading1"/>
      </w:pPr>
      <w:r>
        <w:t>План устранения</w:t>
      </w:r>
    </w:p>
    <w:p>
      <w:pPr>
        <w:pStyle w:val="ListNumber"/>
        <w:spacing w:after="40"/>
      </w:pPr>
      <w:r>
        <w:t>Сформировать перечень компонентов и версий (SBOM) и определить точную применимую редакцию лицензии.</w:t>
      </w:r>
    </w:p>
    <w:p>
      <w:pPr>
        <w:pStyle w:val="ListNumber"/>
        <w:spacing w:after="40"/>
      </w:pPr>
      <w:r>
        <w:t>Добавить/исправить обязательные сведения об авторстве, LICENSE, NOTICE, указание изменений и иные уведомления.</w:t>
      </w:r>
    </w:p>
    <w:p>
      <w:pPr>
        <w:pStyle w:val="ListNumber"/>
        <w:spacing w:after="40"/>
      </w:pPr>
      <w:r>
        <w:t>Предоставить исходный код или письменное предложение о его получении, только если это прямо следует из применимой лицензии и способа распространения.</w:t>
      </w:r>
    </w:p>
    <w:p>
      <w:pPr>
        <w:pStyle w:val="ListNumber"/>
        <w:spacing w:after="40"/>
      </w:pPr>
      <w:r>
        <w:t>Исправить уже выпущенные версии там, где это технически и юридически необходимо, либо заменить спорный компонент.</w:t>
      </w:r>
    </w:p>
    <w:p>
      <w:pPr>
        <w:pStyle w:val="Heading1"/>
      </w:pPr>
      <w:r>
        <w:t>Просим заявителя</w:t>
      </w:r>
    </w:p>
    <w:p>
      <w:pPr>
        <w:pStyle w:val="ListNumber"/>
        <w:spacing w:after="40"/>
      </w:pPr>
      <w:r>
        <w:t>Указать точный пункт лицензии, который, по его мнению, нарушен.</w:t>
      </w:r>
    </w:p>
    <w:p>
      <w:pPr>
        <w:pStyle w:val="ListNumber"/>
        <w:spacing w:after="40"/>
      </w:pPr>
      <w:r>
        <w:t>Идентифицировать правообладателя и полномочия на предъявление требований.</w:t>
      </w:r>
    </w:p>
    <w:p>
      <w:pPr>
        <w:pStyle w:val="ListNumber"/>
        <w:spacing w:after="40"/>
      </w:pPr>
      <w:r>
        <w:t>Предоставить разумный срок для технического устранения, если нарушение устранимо и продолжающееся использование прекращено/исправляется.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Условия permissive, copyleft и сетевых/афферо-лицензий различаются. Этот шаблон фиксирует процесс проверки, но не заменяет анализ конкретного текста лицензии, архитектуры и способа распространения.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ГК РФ: статьи 1252, 1252.1, 1261, 1270, 1286, 1286.1, 1301; условия конкретной открытой лицензии.</w:t>
      </w:r>
    </w:p>
    <w:p>
      <w:r>
        <w:rPr>
          <w:b/>
        </w:rPr>
        <w:t>Правовая проверка</w:t>
      </w:r>
      <w:r>
        <w:t xml:space="preserve"> шаблона выполнена по состоянию на 27 августа 2026 года. Перед подачей заполните факты и проверьте адресата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