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t>Кому: [наименование организации / ИП, адрес]</w:t>
      </w:r>
    </w:p>
    <w:p>
      <w:pPr>
        <w:jc w:val="right"/>
      </w:pPr>
      <w:r>
        <w:t>От: [Ф.И.О./наименование, адрес, телефон, e-mail]</w:t>
      </w:r>
    </w:p>
    <w:p>
      <w:pPr>
        <w:jc w:val="center"/>
      </w:pPr>
      <w:r>
        <w:rPr>
          <w:b/>
          <w:sz w:val="26"/>
        </w:rPr>
        <w:t>ПРЕТЕНЗИЯ ИЗГОТОВИТЕЛЮ ИЛИ ПРОДАВЦУ ЗАКАЗНОЙ МЕБЕЛИ О ПРОСРОЧКЕ И НЕДОСТАТКАХ</w:t>
      </w:r>
    </w:p>
    <w:p>
      <w:r>
        <w:t>Используйте один документ, но разделите нарушения: изготовление/работы, передача товара, доставка и сборка. Не начисляйте разные неустойки на одну и ту же просрочку.</w:t>
      </w:r>
    </w:p>
    <w:p>
      <w:pPr>
        <w:pStyle w:val="Heading2"/>
      </w:pPr>
      <w:r>
        <w:t>Обстоятельства</w:t>
      </w:r>
    </w:p>
    <w:p>
      <w:pPr>
        <w:pStyle w:val="ListBullet"/>
      </w:pPr>
      <w:r>
        <w:t>Договор/заказ № [___] от [дата], цена и разбивка по изготовлению, товару, доставке и сборке.</w:t>
      </w:r>
    </w:p>
    <w:p>
      <w:pPr>
        <w:pStyle w:val="ListBullet"/>
      </w:pPr>
      <w:r>
        <w:t>Согласованный срок и фактическая дата исполнения либо количество дней просрочки.</w:t>
      </w:r>
    </w:p>
    <w:p>
      <w:pPr>
        <w:pStyle w:val="ListBullet"/>
      </w:pPr>
      <w:r>
        <w:t>Перечень недостатков с привязкой к эскизу, размерам, материалу, цвету и монтажу.</w:t>
      </w:r>
    </w:p>
    <w:p>
      <w:pPr>
        <w:pStyle w:val="ListBullet"/>
      </w:pPr>
      <w:r>
        <w:t>Когда исполнитель приглашен на осмотр и какие ответы/обещания получены.</w:t>
      </w:r>
    </w:p>
    <w:p>
      <w:pPr>
        <w:pStyle w:val="Heading2"/>
      </w:pPr>
      <w:r>
        <w:t>Правовое основание</w:t>
      </w:r>
    </w:p>
    <w:p>
      <w:r>
        <w:t>Статьи 4, 13, 15, 17, 18, 23.1, 27–31 Закона РФ № 2300-1; статьи 702, 711, 721, 723, 730, 737 и 739 ГК РФ — в зависимости от квалификации договора.</w:t>
      </w:r>
    </w:p>
    <w:p>
      <w:pPr>
        <w:pStyle w:val="Heading2"/>
      </w:pPr>
      <w:r>
        <w:t>Требования / прошу</w:t>
      </w:r>
    </w:p>
    <w:p>
      <w:pPr>
        <w:pStyle w:val="ListNumber"/>
      </w:pPr>
      <w:r>
        <w:t>По просрочке: [назначить новый срок / отказаться от договора / иное применимое требование] — выбрать подходящий вариант.</w:t>
      </w:r>
    </w:p>
    <w:p>
      <w:pPr>
        <w:pStyle w:val="ListNumber"/>
      </w:pPr>
      <w:r>
        <w:t>По недостаткам: [устранить недостатки / уменьшить цену / повторно выполнить работу / возместить разумные расходы на исправление] — оставить применимый способ.</w:t>
      </w:r>
    </w:p>
    <w:p>
      <w:pPr>
        <w:pStyle w:val="ListNumber"/>
      </w:pPr>
      <w:r>
        <w:t>При отказе от договора вернуть уплаченную сумму в применимой части — [___] руб.</w:t>
      </w:r>
    </w:p>
    <w:p>
      <w:pPr>
        <w:pStyle w:val="ListNumber"/>
      </w:pPr>
      <w:r>
        <w:t>Уплатить законную неустойку по корректной базе расчета и возместить подтвержденные убытки — [___] руб.</w:t>
      </w:r>
    </w:p>
    <w:p>
      <w:pPr>
        <w:pStyle w:val="ListNumber"/>
      </w:pPr>
      <w:r>
        <w:t>Предоставить письменный ответ и согласовать дату осмотра.</w:t>
      </w:r>
    </w:p>
    <w:p>
      <w:pPr>
        <w:pStyle w:val="Heading2"/>
      </w:pPr>
      <w:r>
        <w:t>Важно перед подачей</w:t>
      </w:r>
    </w:p>
    <w:p>
      <w:pPr>
        <w:pStyle w:val="ListBullet"/>
      </w:pPr>
      <w:r>
        <w:t>Для просрочки работы применяется специальная неустойка по статье 28 ЗоЗПП; для просрочки передачи предварительно оплаченного товара возможна статья 23.1. Не складывайте их автоматически за один период и один объект нарушения.</w:t>
      </w:r>
    </w:p>
    <w:p>
      <w:pPr>
        <w:pStyle w:val="ListBullet"/>
      </w:pPr>
      <w:r>
        <w:t>До переделки мебели третьими лицами сохраните состояние результата и дайте исполнителю возможность осмотра, если нет аварийной необходимости.</w:t>
      </w:r>
    </w:p>
    <w:p>
      <w:pPr>
        <w:pStyle w:val="Heading2"/>
      </w:pPr>
      <w:r>
        <w:t>Приложения</w:t>
      </w:r>
    </w:p>
    <w:p>
      <w:pPr>
        <w:pStyle w:val="ListBullet"/>
      </w:pPr>
      <w:r>
        <w:t>договор, эскиз, замеры и спецификация</w:t>
      </w:r>
    </w:p>
    <w:p>
      <w:pPr>
        <w:pStyle w:val="ListBullet"/>
      </w:pPr>
      <w:r>
        <w:t>платежные документы</w:t>
      </w:r>
    </w:p>
    <w:p>
      <w:pPr>
        <w:pStyle w:val="ListBullet"/>
      </w:pPr>
      <w:r>
        <w:t>акт, фото и видео недостатков</w:t>
      </w:r>
    </w:p>
    <w:p>
      <w:pPr>
        <w:pStyle w:val="ListBullet"/>
      </w:pPr>
      <w:r>
        <w:t>переписка и уведомление об осмотре</w:t>
      </w:r>
    </w:p>
    <w:p>
      <w:pPr>
        <w:pStyle w:val="ListBullet"/>
      </w:pPr>
      <w:r>
        <w:t>расчет требований</w:t>
      </w:r>
    </w:p>
    <w:p>
      <w:r>
        <w:t>Дата: «___» __________ 20__ г.              Подпись: __________ / [Ф.И.О.]</w:t>
      </w:r>
    </w:p>
    <w:p>
      <w:r>
        <w:rPr>
          <w:i/>
        </w:rPr>
        <w:t>Рабочий шаблон. Оставьте только требования и нормы, соответствующие фактам и выбранной процедуре. Нормативные ориентиры сверены по состоянию на 27 августа 2026 года.</w:t>
      </w:r>
    </w:p>
    <w:sectPr w:rsidR="00FC693F" w:rsidRPr="0006063C" w:rsidSect="00034616">
      <w:footerReference w:type="default" r:id="rId9"/>
      <w:pgSz w:w="12240" w:h="15840"/>
      <w:pgMar w:top="1020" w:right="907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 xml:space="preserve">Юристы в джинсах • рабочий образец • проверить факты перед подачей • </w:t>
    </w:r>
    <w:r>
      <w:fldChar w:fldCharType="begin"/>
      <w:instrText xml:space="preserve"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365F91" w:themeColor="accent1" w:themeShade="BF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4F81BD" w:themeColor="accent1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 w:eastAsia="Times New Roman"/>
      <w:b/>
      <w:color w:val="17365D" w:themeColor="text2" w:themeShade="BF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Рабочий юридический шаблон</dc:subject>
  <dc:creator>Юристы в джинсах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