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Претензия оператору связи о незаконном перевыпуске SIM/eSIM и возмещении убытков</w:t>
      </w:r>
    </w:p>
    <w:p>
      <w:pPr>
        <w:jc w:val="center"/>
      </w:pPr>
      <w:r>
        <w:rPr>
          <w:b/>
        </w:rPr>
        <w:t>Категория: Претензии  •  Статья сайта: №449</w:t>
      </w:r>
    </w:p>
    <w:p>
      <w:pPr>
        <w:jc w:val="center"/>
      </w:pPr>
      <w:r>
        <w:rPr>
          <w:b/>
          <w:sz w:val="19"/>
        </w:rPr>
        <w:t>Структура: СТАНДАРТ  •  Статус: НОВЫЙ</w:t>
      </w:r>
    </w:p>
    <w:p>
      <w:pPr>
        <w:spacing w:before="100" w:after="40"/>
      </w:pPr>
      <w:r>
        <w:rPr>
          <w:b/>
        </w:rPr>
        <w:t>Куда и от кого</w:t>
      </w:r>
    </w:p>
    <w:p>
      <w:r>
        <w:t>Кому: [оператор связи, адрес]</w:t>
      </w:r>
    </w:p>
    <w:p>
      <w:r>
        <w:t>От абонента: [ФИО, адрес, телефон, e-mail]</w:t>
      </w:r>
    </w:p>
    <w:p>
      <w:r>
        <w:t>Абонентский номер: [номер]</w:t>
      </w:r>
    </w:p>
    <w:p>
      <w:pPr>
        <w:jc w:val="center"/>
      </w:pPr>
      <w:r>
        <w:rPr>
          <w:b/>
        </w:rPr>
        <w:t>ПРЕТЕНЗИЯ ПО ФАКТУ НЕСАНКЦИОНИРОВАННОГО ПЕРЕВЫПУСКА SIM/ESIM</w:t>
      </w:r>
    </w:p>
    <w:p>
      <w:r>
        <w:t>[Дата, время] моя SIM/eSIM перестала работать / номер был перевыпущен без моего обращения. После этого зафиксированы входы в [банк, почта, Госуслуги] и операции [перечень]. Я восстановил(а) номер [дата] и сообщил(а) о происшествии в банк и полицию.</w:t>
      </w:r>
    </w:p>
    <w:p>
      <w:r>
        <w:t>Прошу оценить соблюдение оператором процедуры идентификации при выпуске дубликата и причинную связь между перевыпуском и наступившими потерями.</w:t>
      </w:r>
    </w:p>
    <w:p>
      <w:pPr>
        <w:spacing w:before="100" w:after="40"/>
      </w:pPr>
      <w:r>
        <w:rPr>
          <w:b/>
        </w:rPr>
        <w:t>ПРОШУ / ТРЕБУЮ</w:t>
      </w:r>
    </w:p>
    <w:p>
      <w:pPr>
        <w:pStyle w:val="ListNumber"/>
        <w:spacing w:after="40"/>
      </w:pPr>
      <w:r>
        <w:t>Сообщить дату, время, место и канал перевыпуска, способ идентификации, использованные реквизиты документа и сведения о заявлении на перевыпуск.</w:t>
      </w:r>
    </w:p>
    <w:p>
      <w:pPr>
        <w:pStyle w:val="ListNumber"/>
        <w:spacing w:after="40"/>
      </w:pPr>
      <w:r>
        <w:t>Сохранить записи звонков, камеры салона, журналы информационной системы, идентификаторы старой и новой SIM/eSIM и сведения об уведомлениях абонента.</w:t>
      </w:r>
    </w:p>
    <w:p>
      <w:pPr>
        <w:pStyle w:val="ListNumber"/>
        <w:spacing w:after="40"/>
      </w:pPr>
      <w:r>
        <w:t>Предоставить копии документов, которые могут быть выданы абоненту, и мотивированный результат внутренней проверки.</w:t>
      </w:r>
    </w:p>
    <w:p>
      <w:pPr>
        <w:pStyle w:val="ListNumber"/>
        <w:spacing w:after="40"/>
      </w:pPr>
      <w:r>
        <w:t>Возместить доказанные убытки в размере [сумма] руб., если нарушение обязанностей оператора и причинная связь подтверждаются.</w:t>
      </w:r>
    </w:p>
    <w:p>
      <w:pPr>
        <w:spacing w:before="100" w:after="40"/>
      </w:pPr>
      <w:r>
        <w:rPr>
          <w:b/>
        </w:rPr>
        <w:t>Важно</w:t>
      </w:r>
    </w:p>
    <w:p>
      <w:r>
        <w:t>На 27.08.2026 специальные правила о возмещении оператором связи ряда мошеннических переводов, введённые Федеральным законом от 26.06.2026 № 210-ФЗ, ещё не вступили в силу (вступление — 01.03.2027). Требования по текущему случаю нельзя автоматически основывать на будущей норме.</w:t>
      </w:r>
    </w:p>
    <w:p>
      <w:pPr>
        <w:spacing w:before="100" w:after="40"/>
      </w:pPr>
      <w:r>
        <w:rPr>
          <w:b/>
        </w:rPr>
        <w:t>Приложения</w:t>
      </w:r>
    </w:p>
    <w:p>
      <w:pPr>
        <w:pStyle w:val="ListBullet"/>
        <w:spacing w:after="40"/>
      </w:pPr>
      <w:r>
        <w:t>договор связи / сведения об абонентском номере;</w:t>
      </w:r>
    </w:p>
    <w:p>
      <w:pPr>
        <w:pStyle w:val="ListBullet"/>
        <w:spacing w:after="40"/>
      </w:pPr>
      <w:r>
        <w:t>скриншоты отсутствия связи и уведомлений;</w:t>
      </w:r>
    </w:p>
    <w:p>
      <w:pPr>
        <w:pStyle w:val="ListBullet"/>
        <w:spacing w:after="40"/>
      </w:pPr>
      <w:r>
        <w:t>банковские выписки и журналы входов;</w:t>
      </w:r>
    </w:p>
    <w:p>
      <w:pPr>
        <w:pStyle w:val="ListBullet"/>
        <w:spacing w:after="40"/>
      </w:pPr>
      <w:r>
        <w:t>КУСП / постановление — при наличии;</w:t>
      </w:r>
    </w:p>
    <w:p>
      <w:pPr>
        <w:pStyle w:val="ListBullet"/>
        <w:spacing w:after="40"/>
      </w:pPr>
      <w:r>
        <w:t>расчёт убытков.</w:t>
      </w:r>
    </w:p>
    <w:p>
      <w:r>
        <w:rPr>
          <w:b/>
        </w:rPr>
        <w:t xml:space="preserve">Правовая основа. </w:t>
      </w:r>
      <w:r>
        <w:t>Федеральный закон № 126-ФЗ «О связи»; Закон РФ «О защите прав потребителей»; статьи 15, 393 и 1064 ГК РФ.</w:t>
      </w:r>
    </w:p>
    <w:p>
      <w:r>
        <w:t>Дата: «___» __________ 20__ г.        Подпись: ____________ / [ФИО] /</w:t>
      </w:r>
    </w:p>
    <w:p>
      <w:r>
        <w:rPr>
          <w:b/>
        </w:rPr>
        <w:t xml:space="preserve">Образец проверен 27 августа 2026 года. </w:t>
      </w:r>
      <w:r>
        <w:t>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pgSz w:w="12240" w:h="15840"/>
      <w:pgMar w:top="964" w:right="96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