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Бывшему работодателю: [наименование]</w:t>
        <w:br/>
      </w:r>
      <w:r>
        <w:rPr>
          <w:sz w:val="18"/>
        </w:rPr>
        <w:br/>
      </w:r>
      <w:r>
        <w:rPr>
          <w:sz w:val="18"/>
        </w:rPr>
        <w:t>Автор: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ПРЕТЕНЗИЯ</w:t>
        <w:br/>
        <w:t>о прекращении присвоения авторства, корректном указании имени автора и раскрытии основания использования произведений</w:t>
      </w:r>
    </w:p>
    <w:p>
      <w:pPr>
        <w:spacing w:after="44" w:line="240" w:lineRule="auto"/>
      </w:pPr>
      <w:r>
        <w:t>В период моей работы/после увольнения Ответчик использует произведения [фото/тексты/макеты, список и ссылки], созданные мной, при этом [указывает автором другое лицо / публикует под именем компании как будто компания является автором / удалил мое имя при наличии обязанности его указать / использует произведение за пределами имеющегося права].</w:t>
      </w:r>
    </w:p>
    <w:p>
      <w:pPr>
        <w:pStyle w:val="Heading2"/>
        <w:spacing w:before="100" w:after="40"/>
      </w:pPr>
      <w:r>
        <w:t>Правовое обоснование</w:t>
      </w:r>
    </w:p>
    <w:p>
      <w:pPr>
        <w:spacing w:after="44" w:line="240" w:lineRule="auto"/>
      </w:pPr>
      <w:r>
        <w:t>По ст. 1265 ГК РФ право авторства и право автора на имя неотчуждаемы и непередаваемы даже при переходе исключительного права. Для служебного произведения ст. 1295 ГК РФ позволяет работодателю указывать свое наименование при использовании, но это не превращает юридическое лицо в автора-физическое лицо и не лишает работника личного авторства. Защита личных неимущественных прав осуществляется способами ст. 1251 ГК РФ.</w:t>
      </w:r>
    </w:p>
    <w:p>
      <w:pPr>
        <w:pStyle w:val="Heading2"/>
        <w:spacing w:before="100" w:after="40"/>
      </w:pPr>
      <w:r>
        <w:t>Требую</w:t>
      </w:r>
    </w:p>
    <w:p>
      <w:pPr>
        <w:spacing w:after="30"/>
        <w:ind w:left="244" w:hanging="159"/>
      </w:pPr>
      <w:r>
        <w:t>1. Прекратить указание [лица/компании] как автора спорных произведений, если такое указание создает ложное представление об авторстве.</w:t>
      </w:r>
    </w:p>
    <w:p>
      <w:pPr>
        <w:spacing w:after="30"/>
        <w:ind w:left="244" w:hanging="159"/>
      </w:pPr>
      <w:r>
        <w:t>2. Указать мое имя как автора в тех случаях и способом, которые следуют из закона и фактических условий использования, либо прекратить спорное указание авторства.</w:t>
      </w:r>
    </w:p>
    <w:p>
      <w:pPr>
        <w:spacing w:after="30"/>
        <w:ind w:left="244" w:hanging="159"/>
      </w:pPr>
      <w:r>
        <w:t>3. Предоставить правовое основание использования каждого произведения: служебный характер, договор, лицензия, передача исключительного права и т.п.</w:t>
      </w:r>
    </w:p>
    <w:p>
      <w:pPr>
        <w:spacing w:after="30"/>
        <w:ind w:left="244" w:hanging="159"/>
      </w:pPr>
      <w:r>
        <w:t>4. Сохранить исходные файлы, метаданные, публикации и журналы изменений до разрешения спора.</w:t>
      </w:r>
    </w:p>
    <w:p>
      <w:pPr>
        <w:spacing w:after="30"/>
        <w:ind w:left="244" w:hanging="159"/>
      </w:pPr>
      <w:r>
        <w:t>5. Если исключительное право не принадлежит работодателю - прекратить использование либо согласовать лицензию/компенсацию.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Список произведений и ссылки.</w:t>
      </w:r>
    </w:p>
    <w:p>
      <w:pPr>
        <w:spacing w:after="30"/>
        <w:ind w:left="244" w:hanging="159"/>
      </w:pPr>
      <w:r>
        <w:t>- Исходники/метаданные/черновики.</w:t>
      </w:r>
    </w:p>
    <w:p>
      <w:pPr>
        <w:spacing w:after="30"/>
        <w:ind w:left="244" w:hanging="159"/>
      </w:pPr>
      <w:r>
        <w:t>- Скриншоты спорных публикаций.</w:t>
      </w:r>
    </w:p>
    <w:p>
      <w:pPr>
        <w:spacing w:after="30"/>
        <w:ind w:left="244" w:hanging="159"/>
      </w:pPr>
      <w:r>
        <w:t>- Трудовые документы - при наличии.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