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продавца / сервиса]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с требованием отремонтировать товар, в случае невозможности ремонта вернуть уплаченную сумму</w:t>
      </w:r>
    </w:p>
    <w:p>
      <w:r>
        <w:t xml:space="preserve">«___» ________ 20__ г. я приобрёл(а) товар [наименование] стоимостью [сумма] руб. В товаре обнаружился недостаток: [описание].</w:t>
      </w:r>
    </w:p>
    <w:p>
      <w:r>
        <w:t xml:space="preserve">Считаю обнаруженный недостаток гарантийным случаем, подлежащим безвозмездному устранению.</w:t>
      </w:r>
    </w:p>
    <w:p/>
    <w:p>
      <w:r>
        <w:t xml:space="preserve">На основании изложенного, руководствуясь ст. 18, 20, 22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Безвозмездно устранить недостатки товара в срок не более 45 дней</w:t>
      </w:r>
    </w:p>
    <w:p>
      <w:r>
        <w:t xml:space="preserve">2. В случае невозможности ремонта — вернуть уплаченную сумму [сумма] руб. в течение 10 дней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кассовый чек</w:t>
      </w:r>
    </w:p>
    <w:p>
      <w:r>
        <w:t xml:space="preserve">2. гарантийный талон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потребителя — место жительства, место заключения договора или место нахождения продавца (ст. 17 ЗоЗПП, ст. 29 ГПК РФ).</w:t>
      </w:r>
    </w:p>
    <w:p>
      <w:r>
        <w:rPr>
          <w:i/>
          <w:iCs/>
          <w:sz w:val="18"/>
          <w:szCs w:val="18"/>
        </w:rPr>
        <w:t xml:space="preserve">• Сроки: ремонт — до 45 дней (ст. 20 ЗоЗПП); возврат денег — 10 дней (ст. 22 ЗоЗПП).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Неустойка: при просрочке — 1% от цены товара за каждый день; общая сумма неустойки не может превышать цену товара, уплаченную по договору; уступка права требования неустойки и штрафа третьим лицам запрещена (ст. 23 ЗоЗПП в ред. от 01.02.2026).</w:t>
      </w:r>
    </w:p>
    <w:p>
      <w:r>
        <w:rPr>
          <w:i/>
          <w:iCs/>
          <w:sz w:val="18"/>
          <w:szCs w:val="18"/>
        </w:rPr>
        <w:t xml:space="preserve">• Частые ошибки: ремонт «затягивается» сверх 45 дней — это нарушение, дающее право на возврат денег.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2026-08-21T11:33:04.063Z</dcterms:created>
  <dcterms:modified xsi:type="dcterms:W3CDTF">2026-08-21T11:33:04.063Z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