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18"/>
        </w:rPr>
        <w:t>Юристы в джинсах • рабочий образец</w:t>
      </w:r>
    </w:p>
    <w:p>
      <w:pPr>
        <w:jc w:val="center"/>
      </w:pPr>
      <w:r>
        <w:rPr>
          <w:i/>
          <w:sz w:val="17"/>
        </w:rPr>
        <w:t>Правовая проверка: 1 сентября 2026 года</w:t>
      </w:r>
    </w:p>
    <w:p>
      <w:pPr>
        <w:pStyle w:val="Title"/>
        <w:jc w:val="center"/>
      </w:pPr>
      <w:r>
        <w:t>ПРЕТЕНЗИЯ УПРАВЛЯЮЩЕЙ ОРГАНИЗАЦИИ</w:t>
      </w:r>
    </w:p>
    <w:p>
      <w:pPr>
        <w:jc w:val="center"/>
      </w:pPr>
      <w:r>
        <w:t>о возмещении ущерба от залива квартиры и устранении причины протечки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F2F2F2"/>
          </w:tcPr>
          <w:p>
            <w:r>
              <w:rPr>
                <w:b/>
              </w:rPr>
              <w:t>Кому</w:t>
            </w:r>
          </w:p>
        </w:tc>
        <w:tc>
          <w:tcPr>
            <w:tcW w:type="dxa" w:w="4986"/>
          </w:tcPr>
          <w:p>
            <w:r>
              <w:t>[наименование управляющей организации / ТСЖ / ЖСК]</w:t>
            </w:r>
          </w:p>
        </w:tc>
      </w:tr>
      <w:tr>
        <w:tc>
          <w:tcPr>
            <w:tcW w:type="dxa" w:w="4986"/>
            <w:shd w:fill="F2F2F2"/>
          </w:tcPr>
          <w:p>
            <w:r>
              <w:rPr>
                <w:b/>
              </w:rPr>
              <w:t>Адрес</w:t>
            </w:r>
          </w:p>
        </w:tc>
        <w:tc>
          <w:tcPr>
            <w:tcW w:type="dxa" w:w="4986"/>
          </w:tcPr>
          <w:p>
            <w:r>
              <w:t>[юридический/почтовый адрес]</w:t>
            </w:r>
          </w:p>
        </w:tc>
      </w:tr>
      <w:tr>
        <w:tc>
          <w:tcPr>
            <w:tcW w:type="dxa" w:w="4986"/>
            <w:shd w:fill="F2F2F2"/>
          </w:tcPr>
          <w:p>
            <w:r>
              <w:rPr>
                <w:b/>
              </w:rPr>
              <w:t>От кого</w:t>
            </w:r>
          </w:p>
        </w:tc>
        <w:tc>
          <w:tcPr>
            <w:tcW w:type="dxa" w:w="4986"/>
          </w:tcPr>
          <w:p>
            <w:r>
              <w:t>[Ф.И.О. собственника/нанимателя]</w:t>
            </w:r>
          </w:p>
        </w:tc>
      </w:tr>
      <w:tr>
        <w:tc>
          <w:tcPr>
            <w:tcW w:type="dxa" w:w="4986"/>
            <w:shd w:fill="F2F2F2"/>
          </w:tcPr>
          <w:p>
            <w:r>
              <w:rPr>
                <w:b/>
              </w:rPr>
              <w:t>Адрес квартиры</w:t>
            </w:r>
          </w:p>
        </w:tc>
        <w:tc>
          <w:tcPr>
            <w:tcW w:type="dxa" w:w="4986"/>
          </w:tcPr>
          <w:p>
            <w:r>
              <w:t>[адрес]</w:t>
            </w:r>
          </w:p>
        </w:tc>
      </w:tr>
      <w:tr>
        <w:tc>
          <w:tcPr>
            <w:tcW w:type="dxa" w:w="4986"/>
            <w:shd w:fill="F2F2F2"/>
          </w:tcPr>
          <w:p>
            <w:r>
              <w:rPr>
                <w:b/>
              </w:rPr>
              <w:t>Телефон / e-mail</w:t>
            </w:r>
          </w:p>
        </w:tc>
        <w:tc>
          <w:tcPr>
            <w:tcW w:type="dxa" w:w="4986"/>
          </w:tcPr>
          <w:p>
            <w:r>
              <w:t>[контакты]</w:t>
            </w:r>
          </w:p>
        </w:tc>
      </w:tr>
      <w:tr>
        <w:tc>
          <w:tcPr>
            <w:tcW w:type="dxa" w:w="4986"/>
            <w:shd w:fill="F2F2F2"/>
          </w:tcPr>
          <w:p>
            <w:r>
              <w:rPr>
                <w:b/>
              </w:rPr>
              <w:t>Лицевой счёт</w:t>
            </w:r>
          </w:p>
        </w:tc>
        <w:tc>
          <w:tcPr>
            <w:tcW w:type="dxa" w:w="4986"/>
          </w:tcPr>
          <w:p>
            <w:r>
              <w:t>[при наличии]</w:t>
            </w:r>
          </w:p>
        </w:tc>
      </w:tr>
    </w:tbl>
    <w:p>
      <w:r>
        <w:t>Используйте этот образец, когда предварительно установлено или обоснованно предполагается, что источник залива относится к общему имуществу многоквартирного дома либо к зоне ответственности управляющей организации. Для статьи №258 сначала особенно важно установить, относится ли аварийный элемент системы отопления к общему имуществу.</w:t>
      </w:r>
    </w:p>
    <w:p>
      <w:pPr>
        <w:pStyle w:val="Heading1"/>
      </w:pPr>
      <w:r>
        <w:t>1. Обстоятельства аварии</w:t>
      </w:r>
    </w:p>
    <w:p>
      <w:r>
        <w:t>[дата] примерно в [время] в квартире по адресу [адрес] обнаружен залив: [описать воду, помещение, источник, ход аварии]. В аварийно-диспетчерскую службу было сообщено [дата, номер заявки]. Представителями [УО/аварийной службы] проведён осмотр [дата], составлен акт № [номер] / акт не составлен несмотря на обращение.</w:t>
      </w:r>
    </w:p>
    <w:p>
      <w:r>
        <w:t>Предполагаемый/установленный источник: [кровля, чердак, стояк, участок системы отопления, радиатор/подводка, иной элемент]. В акте/заключении указано: [точная формулировка].</w:t>
      </w:r>
    </w:p>
    <w:p>
      <w:pPr>
        <w:pStyle w:val="Heading1"/>
      </w:pPr>
      <w:r>
        <w:t>2. Повреждения и размер ущерба</w:t>
      </w:r>
    </w:p>
    <w:p>
      <w:pPr>
        <w:pStyle w:val="ListBullet"/>
      </w:pPr>
      <w:r>
        <w:t>повреждения отделки: [перечень помещений и повреждений];</w:t>
      </w:r>
    </w:p>
    <w:p>
      <w:pPr>
        <w:pStyle w:val="ListBullet"/>
      </w:pPr>
      <w:r>
        <w:t>повреждённое имущество: [мебель, техника, вещи];</w:t>
      </w:r>
    </w:p>
    <w:p>
      <w:pPr>
        <w:pStyle w:val="ListBullet"/>
      </w:pPr>
      <w:r>
        <w:t>расходы на аварийные работы/просушку/временные меры: [сумма];</w:t>
      </w:r>
    </w:p>
    <w:p>
      <w:pPr>
        <w:pStyle w:val="ListBullet"/>
      </w:pPr>
      <w:r>
        <w:t>стоимость восстановительного ремонта по отчёту/смете от [дата]: [сумма] руб.;</w:t>
      </w:r>
    </w:p>
    <w:p>
      <w:pPr>
        <w:pStyle w:val="ListBullet"/>
      </w:pPr>
      <w:r>
        <w:t>расходы на оценку/специалиста: [сумма] руб.;</w:t>
      </w:r>
    </w:p>
    <w:p>
      <w:pPr>
        <w:pStyle w:val="ListBullet"/>
      </w:pPr>
      <w:r>
        <w:t>иные документально подтверждённые убытки: [сумма] руб.</w:t>
      </w:r>
    </w:p>
    <w:p>
      <w:r>
        <w:t>Общий размер предъявляемого имущественного требования на дату претензии: [сумма] руб. Расчёт и подтверждающие документы прилагаются.</w:t>
      </w:r>
    </w:p>
    <w:p>
      <w:pPr>
        <w:pStyle w:val="Heading1"/>
      </w:pPr>
      <w:r>
        <w:t>3. Почему требование адресовано управляющей организации</w:t>
      </w:r>
    </w:p>
    <w:p>
      <w:r>
        <w:t>Крыша многоквартирного дома относится к общему имуществу собственников. Внутридомовая система отопления также относится к общему имуществу в установленном Правилами №491 объёме; при этом вопрос о конкретном внутриквартирном радиаторе зависит от его устройства и возможности отключения без воздействия на другие помещения. Поэтому по аварии батареи необходимо приложить акт, схему, фотографии и при необходимости техническое заключение о границе ответственности.</w:t>
      </w:r>
    </w:p>
    <w:p>
      <w:r>
        <w:t>Управление многоквартирным домом должно обеспечивать надлежащее содержание общего имущества и безопасность имущества граждан. Управляющая организация отвечает перед собственниками за услуги и работы по содержанию общего имущества. Вред имуществу, причинённый недостатками услуги, подлежит полному возмещению исполнителем.</w:t>
      </w:r>
    </w:p>
    <w:p>
      <w:pPr>
        <w:pStyle w:val="Heading1"/>
      </w:pPr>
      <w:r>
        <w:t>4. Требования</w:t>
      </w:r>
    </w:p>
    <w:p>
      <w:pPr>
        <w:pStyle w:val="ListNumber"/>
      </w:pPr>
      <w:r>
        <w:t>В течение 3 рабочих дней согласовать дату повторного осмотра (если причина или объём повреждений оспариваются) и выдать/направить мне надлежащим образом оформленный акт с указанием источника залива, повреждений и выполненных аварийных работ.</w:t>
      </w:r>
    </w:p>
    <w:p>
      <w:pPr>
        <w:pStyle w:val="ListNumber"/>
      </w:pPr>
      <w:r>
        <w:t>Устранить причину протечки/аварии и сообщить письменно о выполненных работах и дате их завершения.</w:t>
      </w:r>
    </w:p>
    <w:p>
      <w:pPr>
        <w:pStyle w:val="ListNumber"/>
      </w:pPr>
      <w:r>
        <w:t>Возместить имущественный ущерб в размере [сумма] руб. по реквизитам [реквизиты] либо предложить письменный мотивированный вариант добровольного урегулирования.</w:t>
      </w:r>
    </w:p>
    <w:p>
      <w:pPr>
        <w:pStyle w:val="ListNumber"/>
      </w:pPr>
      <w:r>
        <w:t>Возместить подтверждённые расходы на оценку/специалиста/аварийные меры в размере [сумма] руб.</w:t>
      </w:r>
    </w:p>
    <w:p>
      <w:pPr>
        <w:pStyle w:val="ListNumber"/>
      </w:pPr>
      <w:r>
        <w:t>Предоставить копии относящихся к аварии документов: заявки АДС, акта осмотра, журнала заявок, наряда/акта выполненных работ, сведений об осмотрах и ремонте соответствующего элемента общего имущества за период [период].</w:t>
      </w:r>
    </w:p>
    <w:p>
      <w:r>
        <w:t>Если денежные требования не будут удовлетворены добровольно, я вправе обратиться в суд и заявить, помимо основного ущерба, предусмотренные законом требования, включая компенсацию морального вреда, судебные расходы и штраф за неудовлетворение требований потребителя в добровольном порядке — при наличии оснований и в редакции закона, действующей на дату рассмотрения спора.</w:t>
      </w:r>
    </w:p>
    <w:p>
      <w:pPr>
        <w:pStyle w:val="Heading1"/>
      </w:pPr>
      <w:r>
        <w:t>5. Приложения</w:t>
      </w:r>
    </w:p>
    <w:p>
      <w:pPr>
        <w:pStyle w:val="ListBullet"/>
      </w:pPr>
      <w:r>
        <w:t>документ о праве на квартиру / договор найма (при необходимости);</w:t>
      </w:r>
    </w:p>
    <w:p>
      <w:pPr>
        <w:pStyle w:val="ListBullet"/>
      </w:pPr>
      <w:r>
        <w:t>акт о заливе и/или документы аварийно-диспетчерской службы;</w:t>
      </w:r>
    </w:p>
    <w:p>
      <w:pPr>
        <w:pStyle w:val="ListBullet"/>
      </w:pPr>
      <w:r>
        <w:t>фотографии и видеозаписи;</w:t>
      </w:r>
    </w:p>
    <w:p>
      <w:pPr>
        <w:pStyle w:val="ListBullet"/>
      </w:pPr>
      <w:r>
        <w:t>отчёт оценщика, смета, заключение специалиста;</w:t>
      </w:r>
    </w:p>
    <w:p>
      <w:pPr>
        <w:pStyle w:val="ListBullet"/>
      </w:pPr>
      <w:r>
        <w:t>чеки, договоры и иные документы о расходах;</w:t>
      </w:r>
    </w:p>
    <w:p>
      <w:pPr>
        <w:pStyle w:val="ListBullet"/>
      </w:pPr>
      <w:r>
        <w:t>копии предыдущих обращений в управляющую организацию и ответы;</w:t>
      </w:r>
    </w:p>
    <w:p>
      <w:pPr>
        <w:pStyle w:val="ListBullet"/>
      </w:pPr>
      <w:r>
        <w:t>банковские реквизиты для добровольной выплаты.</w:t>
      </w:r>
    </w:p>
    <w:p>
      <w:pPr>
        <w:pStyle w:val="Heading1"/>
      </w:pPr>
      <w:r>
        <w:t>Правовая основа</w:t>
      </w:r>
    </w:p>
    <w:p>
      <w:r>
        <w:t>Статьи 15, 1064, 1082 ГК РФ; статьи 36 и 161 ЖК РФ; пункты 2, 6 и 10 Правил содержания общего имущества в многоквартирном доме, утверждённых Постановлением Правительства РФ №491; статьи 14, 15, 29, 31, 13 и 17 Закона РФ «О защите прав потребителей» — в применимой части.</w:t>
      </w:r>
    </w:p>
    <w:p>
      <w:r>
        <w:t>Важно: десятидневный срок статьи 31 Закона о защите прав потребителей относится к перечисленным в этой статье требованиям. Для иных требований срок определяется их правовой природой. Не подменяйте техническую фиксацию причины залива только ссылкой на этот срок.</w:t>
      </w:r>
    </w:p>
    <w:p>
      <w:r>
        <w:t>Дата: [дата]     Подпись: __________ / [Ф.И.О.]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Рабочий образец. Перед подачей заполните факты, суммы и реквизиты и приложите подтверждающие документы.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