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Кому: [Ф.И.О. наймодателя / собственника]</w:t>
        <w:br/>
        <w:t>адрес: [___]</w:t>
        <w:br/>
      </w:r>
      <w:r>
        <w:rPr>
          <w:sz w:val="20"/>
        </w:rPr>
        <w:br/>
      </w:r>
      <w:r>
        <w:rPr>
          <w:sz w:val="20"/>
        </w:rPr>
        <w:t>Заявитель: [Ф.И.О.]</w:t>
        <w:br/>
      </w:r>
      <w:r>
        <w:rPr>
          <w:sz w:val="20"/>
        </w:rPr>
        <w:t>дата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телефон, e-mail: [___]</w:t>
      </w:r>
    </w:p>
    <w:p>
      <w:pPr>
        <w:spacing w:after="40"/>
        <w:jc w:val="center"/>
      </w:pPr>
      <w:r>
        <w:rPr>
          <w:rFonts w:ascii="Arial" w:hAnsi="Arial"/>
          <w:b/>
          <w:sz w:val="26"/>
        </w:rPr>
        <w:t>ТРЕБОВАНИЕ</w:t>
        <w:br/>
        <w:t>о прекращении самовольного выселения, восстановлении доступа к нанятому жилому помещению и возврате имущества</w:t>
      </w:r>
    </w:p>
    <w:p>
      <w:pPr>
        <w:pStyle w:val="Heading2"/>
        <w:spacing w:before="100" w:after="40"/>
      </w:pPr>
      <w:r>
        <w:t>Обстоятельства</w:t>
      </w:r>
    </w:p>
    <w:p>
      <w:pPr>
        <w:spacing w:after="40" w:line="240" w:lineRule="auto"/>
      </w:pPr>
      <w:r>
        <w:t>«___» ________ 20__ г. между мной и Вами заключен договор найма жилого помещения по адресу [___] сроком до [___]. Квартира передана мне во владение и пользование, что подтверждается [договором, актом, платежами, перепиской].</w:t>
      </w:r>
    </w:p>
    <w:p>
      <w:pPr>
        <w:spacing w:after="40" w:line="240" w:lineRule="auto"/>
      </w:pPr>
      <w:r>
        <w:t>«___» ________ 20__ г. Вы [сменили замки / заблокировали доступ / вынесли вещи / потребовали немедленно освободить жилье / отключили доступ иным способом]. Судебного решения о расторжении договора и выселении мне не предъявлено. [Если наймодатель ссылается на расторжение — указать его основание и почему с ним не согласны].</w:t>
      </w:r>
    </w:p>
    <w:p>
      <w:pPr>
        <w:pStyle w:val="Heading2"/>
        <w:spacing w:before="100" w:after="40"/>
      </w:pPr>
      <w:r>
        <w:t>Правовое обоснование</w:t>
      </w:r>
    </w:p>
    <w:p>
      <w:pPr>
        <w:spacing w:after="40" w:line="240" w:lineRule="auto"/>
      </w:pPr>
      <w:r>
        <w:t>По договору найма наймодатель передает жилое помещение нанимателю во владение и пользование (ст. 671 ГК РФ). Законный владелец вправе защищать владение в том числе против собственника (ст. 305 ГК РФ). В случаях, предусмотренных ст. 687 ГК РФ, требование наймодателя о расторжении договора разрешается судом; самовольная смена замков и изъятие вещей не заменяют судебную процедуру. Убытки возмещаются при наличии оснований по ст. 15 ГК РФ.</w:t>
      </w:r>
    </w:p>
    <w:p>
      <w:pPr>
        <w:pStyle w:val="Heading2"/>
        <w:spacing w:before="100" w:after="40"/>
      </w:pPr>
      <w:r>
        <w:t>Требую</w:t>
      </w:r>
    </w:p>
    <w:p>
      <w:pPr>
        <w:spacing w:after="40"/>
        <w:ind w:left="255" w:hanging="159"/>
      </w:pPr>
      <w:r>
        <w:t>1. Немедленно прекратить действия по самовольному выселению и не препятствовать пользованию квартирой до законного прекращения договора.</w:t>
      </w:r>
    </w:p>
    <w:p>
      <w:pPr>
        <w:spacing w:after="40"/>
        <w:ind w:left="255" w:hanging="159"/>
      </w:pPr>
      <w:r>
        <w:t>2. Не позднее [24 часов / иной разумный срок] передать мне действующий комплект ключей и обеспечить доступ в квартиру.</w:t>
      </w:r>
    </w:p>
    <w:p>
      <w:pPr>
        <w:spacing w:after="40"/>
        <w:ind w:left="255" w:hanging="159"/>
      </w:pPr>
      <w:r>
        <w:t>3. Вернуть имущество по перечню: [___] либо предоставить доступ для его получения по акту.</w:t>
      </w:r>
    </w:p>
    <w:p>
      <w:pPr>
        <w:spacing w:after="40"/>
        <w:ind w:left="255" w:hanging="159"/>
      </w:pPr>
      <w:r>
        <w:t>4. Сохранить мои вещи, не перемещать, не уничтожать и не передавать их третьим лицам до урегулирования спора.</w:t>
      </w:r>
    </w:p>
    <w:p>
      <w:pPr>
        <w:spacing w:after="40"/>
        <w:ind w:left="255" w:hanging="159"/>
      </w:pPr>
      <w:r>
        <w:t>5. Возместить подтвержденные расходы, непосредственно вызванные блокировкой доступа: [гостиница/перевозка/замок/иное] — [___] руб., либо дать мотивированный ответ.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40"/>
        <w:ind w:left="255" w:hanging="159"/>
      </w:pPr>
      <w:r>
        <w:t>• Копия договора найма и акта передачи.</w:t>
      </w:r>
    </w:p>
    <w:p>
      <w:pPr>
        <w:spacing w:after="40"/>
        <w:ind w:left="255" w:hanging="159"/>
      </w:pPr>
      <w:r>
        <w:t>• Подтверждение платежей.</w:t>
      </w:r>
    </w:p>
    <w:p>
      <w:pPr>
        <w:spacing w:after="40"/>
        <w:ind w:left="255" w:hanging="159"/>
      </w:pPr>
      <w:r>
        <w:t>• Фото/видео нового замка, переписка, вызов полиции — при наличии.</w:t>
      </w:r>
    </w:p>
    <w:p>
      <w:pPr>
        <w:spacing w:after="40"/>
        <w:ind w:left="255" w:hanging="159"/>
      </w:pPr>
      <w:r>
        <w:t>• Перечень вещей, оставшихся в квартире.</w:t>
      </w:r>
    </w:p>
    <w:p>
      <w:pPr>
        <w:spacing w:after="40"/>
        <w:ind w:left="255" w:hanging="159"/>
      </w:pPr>
      <w:r>
        <w:t>• Чеки по вынужденным расходам — при наличии.</w:t>
      </w:r>
    </w:p>
    <w:p>
      <w:pPr>
        <w:spacing w:after="40" w:line="240" w:lineRule="auto"/>
      </w:pPr>
      <w:r>
        <w:t>Важно: если договор уже законно прекращен либо истек и нет оснований продолжать владение, требование о восстановлении доступа может не подходить; тогда отдельно решаются возврат вещей, обеспечительного платежа и убытков.</w:t>
      </w:r>
    </w:p>
    <w:p>
      <w:pPr>
        <w:spacing w:after="40" w:line="240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765" w:right="1020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