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[ФИО/наименование причинителя вреда], адрес: [АДРЕС]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Претензия о возмещении ущерба, причинённого в результате ДТП</w:t>
      </w:r>
    </w:p>
    <w:p>
      <w:r>
        <w:t>«___» ________ 20__ г. в результате дорожно-транспортного происшествия по адресу: [место] мне причинён вред: [повреждено имущество / причинён вред здоровью — указать нужное].</w:t>
      </w:r>
    </w:p>
    <w:p>
      <w:r>
        <w:t>Обстоятельства ДТП подтверждаются: [протокол ГИБДД, видеозапись, свидетели, медицинские документы — указать имеющееся].</w:t>
      </w:r>
    </w:p>
    <w:p>
      <w:r>
        <w:t>В соответствии со ст. 1064 ГК РФ вред, причинённый имуществу или личности гражданина, подлежит возмещению причинителем вреда в полном объёме. Если вред причинён источником повышенной опасности (транспортным средством) — ст. 1079 ГК РФ предусматривает ответственность его владельца независимо от вины, за исключением случаев непреодолимой силы или умысла потерпевшего.</w:t>
      </w:r>
    </w:p>
    <w:p>
      <w:r>
        <w:t>На основании изложенного, руководствуясь ст. 15, 1064, 1079 ГК РФ,</w:t>
      </w:r>
    </w:p>
    <w:p>
      <w:r>
        <w:rPr>
          <w:b/>
        </w:rPr>
        <w:t>ПРОШУ:</w:t>
      </w:r>
    </w:p>
    <w:p>
      <w:r>
        <w:t>1. Возместить стоимость причинённого ущерба имуществу в размере [сумма] руб.</w:t>
      </w:r>
    </w:p>
    <w:p>
      <w:r>
        <w:t>2. Возместить расходы на лечение и иные подтверждённые расходы, связанные с причинением вреда здоровью (при наличии), в размере [сумма] руб.</w:t>
      </w:r>
    </w:p>
    <w:p>
      <w:r>
        <w:t>3. Дать письменный ответ в течение 10 дней со дня получения претензии.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протокол/постановление ГИБДД (если оформлялись)</w:t>
      </w:r>
    </w:p>
    <w:p>
      <w:r>
        <w:t>2. фото/видео повреждений и места происшествия</w:t>
      </w:r>
    </w:p>
    <w:p>
      <w:r>
        <w:t>3. медицинские документы (при причинении вреда здоровью)</w:t>
      </w:r>
    </w:p>
    <w:p>
      <w:r>
        <w:t>4. документы о расходах (чеки, оценка, заказ-наряд)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вред причинён именно транспортным средством (источником повышенной опасности), ответственность его владельца наступает независимо от вины — освобождает только непреодолимая сила или умысел самого потерпевшего.</w:t>
      </w:r>
    </w:p>
    <w:p>
      <w:r>
        <w:rPr>
          <w:i/>
        </w:rPr>
        <w:t>• Для средств индивидуальной мобильности (самокаты) полиса ОСАГО не существует — взыскание производится напрямую с причинителя вреда либо его законных представителей, если он несовершеннолетний.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