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(до 100 тыс.) / Районный суд (свыше)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понуждении к заключению договора розничной купли-продажи через Интернет</w:t>
      </w:r>
    </w:p>
    <w:p>
      <w:r>
        <w:t xml:space="preserve">«___» ________ 20__ г. я оформил(а) заказ на сайте Ответчика: [товар] за [сумма] руб., оплатил(а) заказ.</w:t>
      </w:r>
    </w:p>
    <w:p>
      <w:r>
        <w:t xml:space="preserve">Договор заключён дистанционно (ст. 26.1 ЗоЗПП), является публичным (ст. 426 ГК РФ).</w:t>
      </w:r>
    </w:p>
    <w:p>
      <w:r>
        <w:t xml:space="preserve">Ответчик нарушил условия: [отказался передать товар / передал не тот товар / нарушил срок доставки / не предоставил полную информацию о товаре].</w:t>
      </w:r>
    </w:p>
    <w:p>
      <w:r>
        <w:t xml:space="preserve">«___» ________ 20__ г. я направил(а) требование [о возврате денег / о замене / о расторжении], которое не удовлетворено.</w:t>
      </w:r>
    </w:p>
    <w:p/>
    <w:p>
      <w:r>
        <w:t xml:space="preserve">На основании изложенного, руководствуясь ст. 426, 492, 495, 497 ГК РФ, ст. 26.1 ЗоЗПП, Постановление Правительства № 2463,</w:t>
      </w:r>
    </w:p>
    <w:p>
      <w:r>
        <w:rPr>
          <w:b/>
          <w:bCs/>
        </w:rPr>
        <w:t xml:space="preserve">ПРОШУ:</w:t>
      </w:r>
    </w:p>
    <w:p>
      <w:r>
        <w:t xml:space="preserve">1. Взыскать уплаченную сумму — [сумма] руб.</w:t>
      </w:r>
    </w:p>
    <w:p>
      <w:r>
        <w:t xml:space="preserve">2. Взыскать неустойку 1% в день — [сумма] руб.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 по ЗоЗПП.</w:t>
      </w:r>
    </w:p>
    <w:p>
      <w:r>
        <w:t xml:space="preserve">5. Обязать Ответчика передать оплаченный товар (если это требование).</w:t>
      </w:r>
    </w:p>
    <w:p/>
    <w:p>
      <w:r>
        <w:t xml:space="preserve">Приложения:</w:t>
      </w:r>
    </w:p>
    <w:p>
      <w:r>
        <w:t xml:space="preserve">1. скриншот заказа / подтверждение</w:t>
      </w:r>
    </w:p>
    <w:p>
      <w:r>
        <w:t xml:space="preserve">2. чек об оплате</w:t>
      </w:r>
    </w:p>
    <w:p>
      <w:r>
        <w:t xml:space="preserve">3. переписка с продавцом</w:t>
      </w:r>
    </w:p>
    <w:p>
      <w:r>
        <w:t xml:space="preserve">4. претензия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Дистанционная продажа — возврат возможен в течение 7 дней (без объяснения причин), а если не предупредили — в течение 3 месяцев (ст. 26.1 ЗоЗПП).</w:t>
      </w:r>
    </w:p>
    <w:p>
      <w:r>
        <w:rPr>
          <w:i/>
          <w:iCs/>
          <w:sz w:val="18"/>
          <w:szCs w:val="18"/>
        </w:rPr>
        <w:t xml:space="preserve">• Продавец ОБЯЗАН заключить договор с любым обратившимся (ст. 426 ГК РФ).</w:t>
      </w:r>
    </w:p>
    <w:p>
      <w:r>
        <w:rPr>
          <w:i/>
          <w:iCs/>
          <w:sz w:val="18"/>
          <w:szCs w:val="18"/>
        </w:rPr>
        <w:t xml:space="preserve">• Подсудность: по выбору истца. До 100 тыс. руб. — мировой, свыше — районный.</w:t>
      </w:r>
    </w:p>
    <w:p>
      <w:r>
        <w:rPr>
          <w:i/>
          <w:iCs/>
          <w:sz w:val="18"/>
          <w:szCs w:val="18"/>
        </w:rPr>
        <w:t xml:space="preserve">• Связанные документы: [rastorzhenie-kupli-prodazhi-vozvrat]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2026-08-22T06:27:15.168Z</dcterms:created>
  <dcterms:modified xsi:type="dcterms:W3CDTF">2026-08-22T06:27:15.168Z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