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выплате по страхованию квартиры/дома (залитие, пожар, кража)</w:t>
      </w:r>
    </w:p>
    <w:p>
      <w:r>
        <w:t xml:space="preserve">Моя квартира/дом застрахована (полис № ___, сумма [сумма]).</w:t>
      </w:r>
    </w:p>
    <w:p>
      <w:r>
        <w:t xml:space="preserve">«___» ________ 20__ г. произошёл страховой случай: [залитие соседями, пожар, кража, стихия], ущерб [сумма].</w:t>
      </w:r>
    </w:p>
    <w:p>
      <w:r>
        <w:t xml:space="preserve">Страховщик отказал / занизил выплату, ссылаясь: [не уведомил в срок, нет справки из УК/МЧС, ущерб не подтверждён].</w:t>
      </w:r>
    </w:p>
    <w:p>
      <w:r>
        <w:t xml:space="preserve">Уведомление направлено (пусть и с задержкой — страховщик не доказал, что это повлияло), ущерб подтверждён экспертизой.</w:t>
      </w:r>
    </w:p>
    <w:p/>
    <w:p>
      <w:r>
        <w:t xml:space="preserve">На основании изложенного, руководствуясь ст. 929, 930 ГК РФ, правила страхования имущества, ФЗ-123 (досудебный порядок),</w:t>
      </w:r>
    </w:p>
    <w:p>
      <w:r>
        <w:rPr>
          <w:b/>
          <w:bCs/>
        </w:rPr>
        <w:t xml:space="preserve">ПРОШУ:</w:t>
      </w:r>
    </w:p>
    <w:p>
      <w:r>
        <w:t xml:space="preserve">1. Взыскать страховое возмещение [сумма] руб.</w:t>
      </w:r>
    </w:p>
    <w:p>
      <w:r>
        <w:t xml:space="preserve">2. Взыскать неустойку за просрочку.</w:t>
      </w:r>
    </w:p>
    <w:p>
      <w:r>
        <w:t xml:space="preserve">3. Взыскать расходы на экспертизу и оценку.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полис и правила</w:t>
      </w:r>
    </w:p>
    <w:p>
      <w:r>
        <w:t xml:space="preserve">2. акт о залитии/пожаре (УК, МЧС)</w:t>
      </w:r>
    </w:p>
    <w:p>
      <w:r>
        <w:t xml:space="preserve">3. независимая оценка ущерба</w:t>
      </w:r>
    </w:p>
    <w:p>
      <w:r>
        <w:t xml:space="preserve">4. отказ страховщика</w:t>
      </w:r>
    </w:p>
    <w:p>
      <w:r>
        <w:t xml:space="preserve">5. решение финансового уполномоченного (обязательный досудебный порядок)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Позднее уведомление — НЕ основание отказа, если страховщик не доказал влияние на риск (ст. 961 ГК).</w:t>
      </w:r>
    </w:p>
    <w:p>
      <w:r>
        <w:rPr>
          <w:i/>
          <w:iCs/>
          <w:sz w:val="18"/>
          <w:szCs w:val="18"/>
        </w:rPr>
        <w:t xml:space="preserve">• Отсутствие справки — компенсируется другими доказательствами (фото, свидетели, экспертиза).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[strah-finombudsman-zayavlenie]</w:t>
      </w:r>
    </w:p>
    <w:p>
      <w:r>
        <w:rPr>
          <w:i/>
          <w:iCs/>
          <w:sz w:val="18"/>
          <w:szCs w:val="18"/>
        </w:rPr>
        <w:t xml:space="preserve">• Обязательно: обращение к финансовому уполномоченному до суда (закон № 123-ФЗ, требования до 500 000 ₽).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2026-08-17T06:35:58.190Z</dcterms:created>
  <dcterms:modified xsi:type="dcterms:W3CDTF">2026-08-17T06:35:58.190Z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