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отмене / снижении регрессного требования страховщика (суброгация)</w:t>
      </w:r>
    </w:p>
    <w:p>
      <w:r>
        <w:t xml:space="preserve">Страховая компания [наименование] предъявила ко мне регрессное требование (суброгация) [сумма] руб. за ущерб, причинённый её застрахованному в ДТП / ином событии.</w:t>
      </w:r>
    </w:p>
    <w:p>
      <w:r>
        <w:t xml:space="preserve">Требование необоснованно:
— я не виновен в событии (нет причинно-следственной связи);
— размер ущерба завышен (экспертиза страховщика необъективна);
— страховщик выплатил застрахованному без оснований (добровольно завысил);
— истёк срок исковой давности (3 года).</w:t>
      </w:r>
    </w:p>
    <w:p>
      <w:r>
        <w:t xml:space="preserve">Согласно ст. 965 ГК РФ, к страховщику переходит право ТОЛЬКО в пределах выплаченного и ТОЛЬКО при наличии моей вины.</w:t>
      </w:r>
    </w:p>
    <w:p/>
    <w:p>
      <w:r>
        <w:t xml:space="preserve">На основании изложенного, руководствуясь ст. 965 ГК РФ, ст. 1064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регрессное требование страховщика необоснованным (отказать в иске).</w:t>
      </w:r>
    </w:p>
    <w:p>
      <w:r>
        <w:t xml:space="preserve">2. [Альтернативно] Снизить размер суброгационного требования до [сумма] руб.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претензия / иск страховщика</w:t>
      </w:r>
    </w:p>
    <w:p>
      <w:r>
        <w:t xml:space="preserve">2. доказательства отсутствия вины</w:t>
      </w:r>
    </w:p>
    <w:p>
      <w:r>
        <w:t xml:space="preserve">3. альтернативная экспертиза</w:t>
      </w:r>
    </w:p>
    <w:p>
      <w:r>
        <w:t xml:space="preserve">4.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Суброгация: страховщик встает на место потерпевшего (ст. 965 ГК).</w:t>
      </w:r>
    </w:p>
    <w:p>
      <w:r>
        <w:rPr>
          <w:i/>
          <w:iCs/>
          <w:sz w:val="18"/>
          <w:szCs w:val="18"/>
        </w:rPr>
        <w:t xml:space="preserve">• Бремя вины — на страховщике.</w:t>
      </w:r>
    </w:p>
    <w:p>
      <w:r>
        <w:rPr>
          <w:i/>
          <w:iCs/>
          <w:sz w:val="18"/>
          <w:szCs w:val="18"/>
        </w:rPr>
        <w:t xml:space="preserve">• Срок давности: 3 года с момента события.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[osago-regress-strahovoy-k-vinovniku]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2026-08-17T06:35:58.250Z</dcterms:created>
  <dcterms:modified xsi:type="dcterms:W3CDTF">2026-08-17T06:35:58.250Z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