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Требование прекратить публикацию и использование изображения гражданина</w:t>
      </w:r>
    </w:p>
    <w:p>
      <w:pPr>
        <w:spacing w:after="40"/>
      </w:pPr>
      <w:r>
        <w:rPr>
          <w:b/>
          <w:color w:val="676767"/>
        </w:rPr>
        <w:t>Категория: Претензии  •  Статья сайта: №284</w:t>
      </w:r>
    </w:p>
    <w:p>
      <w:pPr>
        <w:spacing w:after="160"/>
      </w:pPr>
      <w:r>
        <w:rPr>
          <w:b/>
          <w:color w:val="676767"/>
          <w:sz w:val="19"/>
        </w:rPr>
        <w:t>Структура: ПРЕТЕНЗИЯ: адресат и заявитель • обстоятельства • правовые основания • требования • срок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Направляется автору публикации, редакции, организации, рекламодателю или владельцу сайта. Съёмка и дальнейшее использование — разные действия; требование строится на конкретном способе публикации.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[лицо / организация / редакция, адрес]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Материал: [URL, аккаунт, дата, название, скриншот]</w:t>
      </w:r>
    </w:p>
    <w:p>
      <w:pPr>
        <w:pStyle w:val="Heading1"/>
      </w:pPr>
      <w:r>
        <w:t>ТРЕБОВАНИЕ О ПРЕКРАЩЕНИИ ИСПОЛЬЗОВАНИЯ ИЗОБРАЖЕНИЯ</w:t>
      </w:r>
    </w:p>
    <w:p>
      <w:pPr>
        <w:pStyle w:val="Heading2"/>
      </w:pPr>
      <w:r>
        <w:t>ОБСТОЯТЕЛЬСТВА</w:t>
      </w:r>
    </w:p>
    <w:p>
      <w:r>
        <w:t>На ресурсе [адрес] опубликованы фотография / видео, где моё изображение [является основным объектом / используется в рекламе / сопровождается текстом ...]. Согласия на такое обнародование и использование я не давал(а) / согласие было ограничено [условия].</w:t>
      </w:r>
    </w:p>
    <w:p>
      <w:r>
        <w:t>Исключения статьи 152.1 ГК РФ не применимы, поскольку [нет публичного интереса; съёмка в открытом месте не отменяет того, что лицо — основной объект; изображение используется за плату / в рекламе].</w:t>
      </w:r>
    </w:p>
    <w:p>
      <w:pPr>
        <w:pStyle w:val="Heading2"/>
      </w:pPr>
      <w:r>
        <w:t>ТРЕБУЮ</w:t>
      </w:r>
    </w:p>
    <w:p>
      <w:pPr>
        <w:pStyle w:val="ListNumber"/>
        <w:numPr>
          <w:ilvl w:val="0"/>
          <w:numId w:val="10"/>
        </w:numPr>
      </w:pPr>
      <w:r>
        <w:t>Прекратить публикацию и дальнейшее использование изображения по указанным адресам и удалить доступные копии, находящиеся под вашим контролем.</w:t>
      </w:r>
    </w:p>
    <w:p>
      <w:pPr>
        <w:pStyle w:val="ListNumber"/>
        <w:numPr>
          <w:ilvl w:val="0"/>
          <w:numId w:val="10"/>
        </w:numPr>
      </w:pPr>
      <w:r>
        <w:t>Не передавать материал третьим лицам и сообщить, кому он уже был передан.</w:t>
      </w:r>
    </w:p>
    <w:p>
      <w:pPr>
        <w:pStyle w:val="ListNumber"/>
        <w:numPr>
          <w:ilvl w:val="0"/>
          <w:numId w:val="10"/>
        </w:numPr>
      </w:pPr>
      <w:r>
        <w:t>Сохранить исходный материал и сведения о публикации до разрешения спора, не уничтожая доказательства.</w:t>
      </w:r>
    </w:p>
    <w:p>
      <w:pPr>
        <w:pStyle w:val="ListNumber"/>
        <w:numPr>
          <w:ilvl w:val="0"/>
          <w:numId w:val="10"/>
        </w:numPr>
      </w:pPr>
      <w:r>
        <w:t>Письменно подтвердить исполнение в срок [разумный срок] и предложить урегулирование требований о компенсации [при наличии].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утверждайте, что фотографировать человека в общественном месте всегда запрещено. Основной спор обычно связан с обнародованием и использованием изображения, его целью и исключениями статьи 152.1 ГК РФ.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скриншоты с датой и URL;</w:t>
      </w:r>
    </w:p>
    <w:p>
      <w:pPr>
        <w:pStyle w:val="ListBullet"/>
        <w:numPr>
          <w:ilvl w:val="0"/>
          <w:numId w:val="11"/>
        </w:numPr>
      </w:pPr>
      <w:r>
        <w:t>нотариальный протокол осмотра — при необходимости;</w:t>
      </w:r>
    </w:p>
    <w:p>
      <w:pPr>
        <w:pStyle w:val="ListBullet"/>
        <w:numPr>
          <w:ilvl w:val="0"/>
          <w:numId w:val="11"/>
        </w:numPr>
      </w:pPr>
      <w:r>
        <w:t>исходное согласие и его условия — если было;</w:t>
      </w:r>
    </w:p>
    <w:p>
      <w:pPr>
        <w:pStyle w:val="ListBullet"/>
        <w:numPr>
          <w:ilvl w:val="0"/>
          <w:numId w:val="11"/>
        </w:numPr>
      </w:pPr>
      <w:r>
        <w:t>переписка;</w:t>
      </w:r>
    </w:p>
    <w:p>
      <w:pPr>
        <w:pStyle w:val="ListBullet"/>
        <w:numPr>
          <w:ilvl w:val="0"/>
          <w:numId w:val="11"/>
        </w:numPr>
      </w:pPr>
      <w:r>
        <w:t>доказательства рекламного или коммерческого использования;</w:t>
      </w:r>
    </w:p>
    <w:p>
      <w:pPr>
        <w:pStyle w:val="ListBullet"/>
        <w:numPr>
          <w:ilvl w:val="0"/>
          <w:numId w:val="11"/>
        </w:numPr>
      </w:pPr>
      <w:r>
        <w:t>доказательство направления требования.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12, 150–152.1 и 151 ГК РФ; Федеральный закон № 152-ФЗ — когда изображение обрабатывается как персональные данные в регулируемом законом режиме.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29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№284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