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line="230" w:lineRule="auto"/>
        <w:jc w:val="right"/>
      </w:pPr>
      <w:r>
        <w:rPr>
          <w:rFonts w:ascii="Arial" w:hAnsi="Arial"/>
          <w:b w:val="0"/>
          <w:sz w:val="19"/>
        </w:rPr>
        <w:t>Работодателю: [наименование / ИП]</w:t>
        <w:br/>
        <w:t>адрес: [___]</w:t>
        <w:br/>
        <w:br/>
        <w:t>От работника: [Ф.И.О.]</w:t>
        <w:br/>
        <w:t>должность: [___]</w:t>
        <w:br/>
        <w:t>адрес: [___]</w:t>
        <w:br/>
        <w:t>телефон, e-mail: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ТРЕБОВАНИЕ</w:t>
        <w:br/>
        <w:t>предоставить расчёт заработной платы и вернуть незаконные удержания</w:t>
      </w:r>
    </w:p>
    <w:p>
      <w:pPr>
        <w:pStyle w:val="Heading2"/>
      </w:pPr>
      <w:r>
        <w:t>Обстоятельства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За период [___] мне была согласована заработная плата [официальная часть ___ руб.; фактически согласованный общий размер/ставка ___]. При выплате за [месяц/период] работодатель удержал/не выплатил [___] руб., указав основание [штраф, недостача, форма, рейтинг, ошибка, аванс, иное]. Письменный расчёт и законное основание удержания [не предоставлены / оспариваются].</w:t>
      </w:r>
    </w:p>
    <w:p>
      <w:pPr>
        <w:pStyle w:val="Heading2"/>
      </w:pPr>
      <w:r>
        <w:t>Правовое обоснование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По ст. 136 ТК РФ работник должен получать информацию о составных частях заработной платы и удержаниях. Статья 137 ТК РФ допускает удержания только в предусмотренных законом случаях. Общий размер удержаний при каждой выплате по ст. 138 ТК РФ обычно не может превышать 20%, а специальные пределы 50% и 70% применяются лишь в установленных законом случаях. При неполной/несвоевременной выплате применяется ст. 236 ТК РФ.</w:t>
      </w:r>
    </w:p>
    <w:p>
      <w:pPr>
        <w:pStyle w:val="Heading2"/>
      </w:pPr>
      <w:r>
        <w:t>Требую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Предоставить расчётный листок и детальный расчёт начислений и удержаний за [___].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2. Указать норму закона, приказ/распоряжение, дату и сумму каждого удержания; выдать копии относящихся ко мне документов.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3. Вернуть незаконно удержанную/не выплаченную сумму [___] руб.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4. Выплатить компенсацию по ст. 236 ТК РФ с установленной законом даты просрочки по день фактического расчёта.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5. Если работодатель не признаёт заявленный фактический размер зарплаты [___], предоставить документы о системе оплаты труда и начислениях за спорный период.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Фактический размер «серой» части оплаты не считается доказанным только со слов работника. Для судебного взыскания необходимо собирать объективные подтверждения: регулярные переводы, переписку о ставке, ведомости, объявления о работе, табели, свидетельские показания и иные допустимые доказательства.</w:t>
      </w:r>
    </w:p>
    <w:p>
      <w:pPr>
        <w:pStyle w:val="Heading2"/>
      </w:pPr>
      <w:r>
        <w:t>Приложения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Банковские выписки / расписки / ведомости.</w:t>
        <w:br/>
        <w:t>2. Расчётные листки.</w:t>
        <w:br/>
        <w:t>3. Переписка о размере оплаты.</w:t>
        <w:br/>
        <w:t>4. Предварительный расчёт задолженности и компенсации.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Дата: «___» __________ 20___ года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Работник: __________________ /__________________/</w:t>
      </w:r>
    </w:p>
    <w:sectPr w:rsidR="00FC693F" w:rsidRPr="0006063C" w:rsidSect="00034616">
      <w:footerReference w:type="default" r:id="rId9"/>
      <w:pgSz w:w="12240" w:h="15840"/>
      <w:pgMar w:top="677" w:right="878" w:bottom="677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3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0" w:after="24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50" w:after="24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