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  <w:t>адрес: [___]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ТРЕБОВАНИЕ</w:t>
        <w:br/>
        <w:t>о выплате задолженности по заработной плате и денежной компенсации за задержку</w:t>
      </w:r>
    </w:p>
    <w:p>
      <w:pPr>
        <w:pStyle w:val="Heading2"/>
        <w:spacing w:before="100" w:after="40"/>
      </w:pPr>
      <w:r>
        <w:t>Обстоятельства</w:t>
      </w:r>
    </w:p>
    <w:p>
      <w:pPr>
        <w:spacing w:after="44" w:line="240" w:lineRule="auto"/>
      </w:pPr>
      <w:r>
        <w:t>Я работаю у Вас по трудовому договору от [___] в должности [___]. Заработная плата за период [___] в размере [___] руб. [начислена / по моему расчету подлежит начислению], но в установленный срок не выплачена полностью. Дата, когда выплата должна была быть произведена: [___].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4" w:line="240" w:lineRule="auto"/>
      </w:pPr>
      <w:r>
        <w:t>Статьи 21, 22 и 136 ТК РФ обязывают работодателя своевременно и полностью выплачивать заработную плату. По ст. 236 ТК РФ при нарушении установленного срока работодатель выплачивает денежную компенсацию не ниже 1/150 действующей в соответствующий период ключевой ставки Банка России за каждый день задержки по день фактического расчета включительно. Компенсация начисляется независимо от вины работодателя; закон предусматривает ее также по суммам, право на которые впоследствии признано судом.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Выплатить задолженность по заработной плате за период [___] в размере [___] руб. либо предоставить полный расчет начислений и удержаний, если сумма оспаривается.</w:t>
      </w:r>
    </w:p>
    <w:p>
      <w:pPr>
        <w:spacing w:after="30"/>
        <w:ind w:left="244" w:hanging="159"/>
      </w:pPr>
      <w:r>
        <w:t>2. Начислить и выплатить компенсацию по ст. 236 ТК РФ с первого дня просрочки по день фактического расчета включительно.</w:t>
      </w:r>
    </w:p>
    <w:p>
      <w:pPr>
        <w:spacing w:after="30"/>
        <w:ind w:left="244" w:hanging="159"/>
      </w:pPr>
      <w:r>
        <w:t>3. Выдать расчетные листки и документы, подтверждающие начисление заработной платы за спорный период.</w:t>
      </w:r>
    </w:p>
    <w:p>
      <w:pPr>
        <w:spacing w:after="30"/>
        <w:ind w:left="244" w:hanging="159"/>
      </w:pPr>
      <w:r>
        <w:t>4. Письменно сообщить дату и способ полного расчета.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Копия трудового договора/приказа - при наличии.</w:t>
      </w:r>
    </w:p>
    <w:p>
      <w:pPr>
        <w:spacing w:after="30"/>
        <w:ind w:left="244" w:hanging="159"/>
      </w:pPr>
      <w:r>
        <w:t>- Расчет задолженности.</w:t>
      </w:r>
    </w:p>
    <w:p>
      <w:pPr>
        <w:spacing w:after="30"/>
        <w:ind w:left="244" w:hanging="159"/>
      </w:pPr>
      <w:r>
        <w:t>- Расчетные листки, банковские выписки, табели/графики - при наличии.</w:t>
      </w:r>
    </w:p>
    <w:p>
      <w:pPr>
        <w:spacing w:after="44" w:line="240" w:lineRule="auto"/>
      </w:pPr>
      <w:r>
        <w:t>Важно: по требованиям о невыплате или неполной выплате заработной платы срок обращения в суд - один год со дня установленного срока выплаты (ст. 392 ТК РФ).</w:t>
      </w:r>
    </w:p>
    <w:p>
      <w:pPr>
        <w:spacing w:after="44" w:line="240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