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УВЕДОМЛЕНИЕ ПЕРЕВОЗЧИКУ ИЛИ ЭКСПЕДИТОРУ ОБ УТРАТЕ, НЕДОСТАЧЕ ИЛИ ПОВРЕЖДЕНИИ ВЕЩЕЙ ПРИ ПЕРЕЕЗДЕ</w:t>
      </w:r>
    </w:p>
    <w:p>
      <w:pPr>
        <w:spacing w:after="120"/>
      </w:pPr>
      <w:r>
        <w:t>Уведомление фиксирует состояние груза сразу после выдачи. Для скрытого повреждения направляйте сообщение без промедления и соблюдайте применимые специальные сроки.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Договор/заказ, маршрут и дата переезда.</w:t>
      </w:r>
    </w:p>
    <w:p>
      <w:pPr>
        <w:pStyle w:val="ListBullet"/>
      </w:pPr>
      <w:r>
        <w:t>Перечень переданных мест/вещей и документы приема.</w:t>
      </w:r>
    </w:p>
    <w:p>
      <w:pPr>
        <w:pStyle w:val="ListBullet"/>
      </w:pPr>
      <w:r>
        <w:t>Что утрачено/повреждено, когда обнаружено.</w:t>
      </w:r>
    </w:p>
    <w:p>
      <w:pPr>
        <w:pStyle w:val="ListBullet"/>
      </w:pPr>
      <w:r>
        <w:t>Состояние упаковки и отметки в накладной/экспедиторской расписке.</w:t>
      </w:r>
    </w:p>
    <w:p>
      <w:pPr>
        <w:pStyle w:val="Heading2"/>
      </w:pPr>
      <w:r>
        <w:t>Правовое основание</w:t>
      </w:r>
    </w:p>
    <w:p>
      <w:r>
        <w:t>ГК РФ о перевозке и транспортной экспедиции; Федеральный закон № 87-ФЗ «О транспортно-экспедиционной деятельности».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Зафиксировать уведомление и выдать подтверждение его получения.</w:t>
      </w:r>
    </w:p>
    <w:p>
      <w:pPr>
        <w:pStyle w:val="ListNumber"/>
      </w:pPr>
      <w:r>
        <w:t>Организовать совместный осмотр и составление акта.</w:t>
      </w:r>
    </w:p>
    <w:p>
      <w:pPr>
        <w:pStyle w:val="ListNumber"/>
      </w:pPr>
      <w:r>
        <w:t>Сохранить маршрутные документы, фото/видео, сведения о перегрузках, водителях и субподрядчиках.</w:t>
      </w:r>
    </w:p>
    <w:p>
      <w:pPr>
        <w:pStyle w:val="ListNumber"/>
      </w:pPr>
      <w:r>
        <w:t>Сообщить реквизиты для предъявления претензии.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договор/заказ</w:t>
      </w:r>
    </w:p>
    <w:p>
      <w:pPr>
        <w:pStyle w:val="ListBullet"/>
      </w:pPr>
      <w:r>
        <w:t>накладная/экспедиторская расписка</w:t>
      </w:r>
    </w:p>
    <w:p>
      <w:pPr>
        <w:pStyle w:val="ListBullet"/>
      </w:pPr>
      <w:r>
        <w:t>опись</w:t>
      </w:r>
    </w:p>
    <w:p>
      <w:pPr>
        <w:pStyle w:val="ListBullet"/>
      </w:pPr>
      <w:r>
        <w:t>фото/видео</w:t>
      </w:r>
    </w:p>
    <w:p>
      <w:pPr>
        <w:pStyle w:val="ListBullet"/>
      </w:pPr>
      <w:r>
        <w:t>акт — при наличии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