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Уведомление работодателю о создании служебного изобретения</w:t>
      </w:r>
    </w:p>
    <w:p>
      <w:pPr>
        <w:spacing w:after="40"/>
      </w:pPr>
      <w:r>
        <w:rPr>
          <w:b/>
          <w:color w:val="676767"/>
        </w:rPr>
        <w:t>Категория: Заявления  •  Статья сайта: №288</w:t>
      </w:r>
    </w:p>
    <w:p>
      <w:pPr>
        <w:spacing w:after="160"/>
      </w:pPr>
      <w:r>
        <w:rPr>
          <w:b/>
          <w:color w:val="676767"/>
          <w:sz w:val="19"/>
        </w:rPr>
        <w:t>Структура: ОБРАЩЕНИЕ: адресат и заявитель • обстоятельства • правовые основания • просьбы • приложения  •  Статус: НОВЫЙ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Направляется работником немедленно после получения результата, который может быть служебным изобретением. Фиксирует сущность решения, дату и связь с трудовыми обязанностями, не раскрывая изобретение посторонним.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right"/>
      </w:pPr>
      <w:r>
        <w:rPr>
          <w:color w:val="14213D"/>
          <w:sz w:val="20"/>
        </w:rPr>
        <w:t>Кому: [работодатель, руководитель, адрес]</w:t>
      </w:r>
    </w:p>
    <w:p>
      <w:pPr>
        <w:spacing w:after="40"/>
        <w:jc w:val="left"/>
      </w:pPr>
      <w:r>
        <w:rPr>
          <w:color w:val="14213D"/>
          <w:sz w:val="20"/>
        </w:rPr>
        <w:t>От работника: [ФИО, должность, подразделение, контакты]</w:t>
      </w:r>
    </w:p>
    <w:p>
      <w:pPr>
        <w:spacing w:after="40"/>
        <w:jc w:val="left"/>
      </w:pPr>
      <w:r>
        <w:rPr>
          <w:color w:val="14213D"/>
          <w:sz w:val="20"/>
        </w:rPr>
        <w:t>Трудовой договор / задание: [реквизиты]</w:t>
      </w:r>
    </w:p>
    <w:p>
      <w:pPr>
        <w:pStyle w:val="Heading1"/>
      </w:pPr>
      <w:r>
        <w:t>УВЕДОМЛЕНИЕ О СОЗДАНИИ РЕЗУЛЬТАТА, СПОСОБНОГО К ПРАВОВОЙ ОХРАНЕ</w:t>
      </w:r>
    </w:p>
    <w:p>
      <w:pPr>
        <w:pStyle w:val="Heading2"/>
      </w:pPr>
      <w:r>
        <w:t>ОБСТОЯТЕЛЬСТВА</w:t>
      </w:r>
    </w:p>
    <w:p>
      <w:r>
        <w:t>В ходе выполнения [трудовые обязанности / конкретное задание] мной [самостоятельно / совместно с ...] создан технический результат под рабочим названием «[название]». Дата завершения результата: [дата].</w:t>
      </w:r>
    </w:p>
    <w:p>
      <w:r>
        <w:t>Задача, решаемая результатом: [кратко]. Существенные признаки и достигаемый технический результат изложены в конфиденциальном приложении. Публичное раскрытие до подачи заявки не производилось / производилось [когда, где, кем].</w:t>
      </w:r>
    </w:p>
    <w:p>
      <w:pPr>
        <w:pStyle w:val="Heading2"/>
      </w:pPr>
      <w:r>
        <w:t>ПРОШУ</w:t>
      </w:r>
    </w:p>
    <w:p>
      <w:pPr>
        <w:pStyle w:val="ListNumber"/>
        <w:numPr>
          <w:ilvl w:val="0"/>
          <w:numId w:val="10"/>
        </w:numPr>
      </w:pPr>
      <w:r>
        <w:t>Зарегистрировать уведомление с датой получения и выдать мне копию с отметкой.</w:t>
      </w:r>
    </w:p>
    <w:p>
      <w:pPr>
        <w:pStyle w:val="ListNumber"/>
        <w:numPr>
          <w:ilvl w:val="0"/>
          <w:numId w:val="10"/>
        </w:numPr>
      </w:pPr>
      <w:r>
        <w:t>В установленный законом срок письменно сообщить решение: подать заявку, передать право на получение патента, сохранить сведения в тайне либо отказаться от патентования.</w:t>
      </w:r>
    </w:p>
    <w:p>
      <w:pPr>
        <w:pStyle w:val="ListNumber"/>
        <w:numPr>
          <w:ilvl w:val="0"/>
          <w:numId w:val="10"/>
        </w:numPr>
      </w:pPr>
      <w:r>
        <w:t>Обеспечить конфиденциальность приложенных материалов до выбора режима охраны.</w:t>
      </w:r>
    </w:p>
    <w:p>
      <w:pPr>
        <w:pStyle w:val="ListNumber"/>
        <w:numPr>
          <w:ilvl w:val="0"/>
          <w:numId w:val="10"/>
        </w:numPr>
      </w:pPr>
      <w:r>
        <w:t>При использовании результата заключить соглашение о размере, условиях и порядке выплаты авторского вознаграждения.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color w:val="14213D"/>
              </w:rPr>
              <w:t>Не отправляйте описание через открытые каналы и не публикуйте его до оценки патентоспособности. Авторство и исключительное право — разные права.</w:t>
            </w:r>
          </w:p>
        </w:tc>
      </w:tr>
    </w:tbl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конфиденциальное описание решения;</w:t>
      </w:r>
    </w:p>
    <w:p>
      <w:pPr>
        <w:pStyle w:val="ListBullet"/>
        <w:numPr>
          <w:ilvl w:val="0"/>
          <w:numId w:val="11"/>
        </w:numPr>
      </w:pPr>
      <w:r>
        <w:t>схемы и чертежи;</w:t>
      </w:r>
    </w:p>
    <w:p>
      <w:pPr>
        <w:pStyle w:val="ListBullet"/>
        <w:numPr>
          <w:ilvl w:val="0"/>
          <w:numId w:val="11"/>
        </w:numPr>
      </w:pPr>
      <w:r>
        <w:t>перечень авторов и вклад каждого;</w:t>
      </w:r>
    </w:p>
    <w:p>
      <w:pPr>
        <w:pStyle w:val="ListBullet"/>
        <w:numPr>
          <w:ilvl w:val="0"/>
          <w:numId w:val="11"/>
        </w:numPr>
      </w:pPr>
      <w:r>
        <w:t>трудовой договор, должностная инструкция или задание;</w:t>
      </w:r>
    </w:p>
    <w:p>
      <w:pPr>
        <w:pStyle w:val="ListBullet"/>
        <w:numPr>
          <w:ilvl w:val="0"/>
          <w:numId w:val="11"/>
        </w:numPr>
      </w:pPr>
      <w:r>
        <w:t>материалы, подтверждающие дату создания.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статьи 1347, 1350, 1370 и 1375 ГК РФ; локальные положения работодателя о служебных результатах и коммерческой тайне.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p>
      <w:pPr>
        <w:pStyle w:val="SmallNote"/>
      </w:pPr>
      <w:r>
        <w:t>Образец проверен 29 августа 2026 года. Перед подачей удалите подсказки, заполните факты, адресатов, требования и приложения. При изменении закона, стадии дела или процессуального статуса документ нужно актуализировать.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образец к статье №288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60"/>
    </w:pPr>
    <w:rPr>
      <w:rFonts w:ascii="Calibri" w:hAnsi="Calibri"/>
      <w:b/>
      <w:color w:val="8F2B24"/>
      <w:sz w:val="44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