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Дело № [___]</w:t>
      </w:r>
    </w:p>
    <w:p>
      <w:r>
        <w:t>Ответчик: [ФИО], адрес: [АДРЕС], тел.: [ТЕЛЕФОН]</w:t>
      </w:r>
    </w:p>
    <w:p>
      <w:r>
        <w:t>Истец: [наименование банка], адрес: [АДРЕС]</w:t>
      </w:r>
    </w:p>
    <w:p/>
    <w:p>
      <w:pPr>
        <w:jc w:val="center"/>
      </w:pPr>
      <w:r>
        <w:rPr>
          <w:b/>
        </w:rPr>
        <w:t>Возражение / ходатайство об отсрочке обращения взыскания на заложенное единственное жилое помещение</w:t>
      </w:r>
    </w:p>
    <w:p>
      <w:r>
        <w:t>В производстве суда находится дело № [___] по иску [наименование банка] об обращении взыскания на заложенное жилое помещение по адресу: [адрес], являющееся для меня и членов моей семьи единственным пригодным для проживания.</w:t>
      </w:r>
    </w:p>
    <w:p>
      <w:r>
        <w:t>[Вариант 1 — незначительность нарушения]: Сумма неисполненного обязательства составляет менее 5% от размера стоимости предмета ипотеки, а период просрочки составляет менее 3 месяцев, в связи с чем в соответствии со ст. 54.1 ФЗ №102-ФЗ обращение взыскания на предмет ипотеки не допускается.</w:t>
      </w:r>
    </w:p>
    <w:p>
      <w:r>
        <w:t>[Вариант 2 — уважительные причины для отсрочки]: Прошу предоставить отсрочку исполнения решения об обращении взыскания на срок до 1 года в связи с [указать: временная потеря дохода, тяжёлое материальное положение, наличие несовершеннолетних детей и т. п.] на основании ст. 54 ФЗ №102-ФЗ.</w:t>
      </w:r>
    </w:p>
    <w:p>
      <w:r>
        <w:t>На основании изложенного, руководствуясь ст. 54, 54.1 ФЗ №102-ФЗ «Об ипотеке (залоге недвижимости)»,</w:t>
      </w:r>
    </w:p>
    <w:p>
      <w:r>
        <w:rPr>
          <w:b/>
        </w:rPr>
        <w:t>ПРОШУ:</w:t>
      </w:r>
    </w:p>
    <w:p>
      <w:r>
        <w:t>1. Отказать в удовлетворении иска об обращении взыскания на заложенное жилое помещение в связи с незначительностью нарушения (если применимо, ст. 54.1 ФЗ №102-ФЗ).</w:t>
      </w:r>
    </w:p>
    <w:p>
      <w:r>
        <w:t>2. В случае удовлетворения иска — предоставить отсрочку реализации предмета ипотеки на срок до 1 года (ст. 54 ФЗ №102-ФЗ).</w:t>
      </w:r>
    </w:p>
    <w:p>
      <w:r>
        <w:t>3. Рассмотреть возможность утверждения графика погашения задолженности / реструктуризации в рамках отсрочки.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кредитный (ипотечный) договор</w:t>
      </w:r>
    </w:p>
    <w:p>
      <w:r>
        <w:t>2. справка о размере задолженности и стоимости предмета ипотеки</w:t>
      </w:r>
    </w:p>
    <w:p>
      <w:r>
        <w:t>3. документы, подтверждающие уважительность причин (справка о доходах, состоянии здоровья, составе семьи)</w:t>
      </w:r>
    </w:p>
    <w:p>
      <w:r>
        <w:t>4. расчёт соотношения суммы долга к стоимости жилья (для довода о незначительности)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отличие от обычного долга: единственное ЖИЛЬЁ, находящееся в ипотеке, банк вправе забрать — исполнительский иммунитет ст. 446 ГПК РФ на него не распространяется. Это не тот случай, где можно ссылаться на «единственное жильё» как абсолютную защиту.</w:t>
      </w:r>
    </w:p>
    <w:p>
      <w:r>
        <w:rPr>
          <w:i/>
        </w:rPr>
        <w:t>• Реальные законные основания для защиты: (1) незначительность нарушения — долг менее 5% стоимости жилья и просрочка менее 3 месяцев (ст. 54.1 ФЗ-102); (2) отсрочка реализации на срок до 1 года при уважительных причинах (ст. 54 ФЗ-102); (3) реструктуризация долга или использование ипотечных каникул (ст. 6.1-1 ФЗ №353-ФЗ «О потребительском кредите (займе)») — обратитесь в банк с этим заявлением ДО суда, если ещё не поздно.</w:t>
      </w:r>
    </w:p>
    <w:p>
      <w:r>
        <w:rPr>
          <w:i/>
        </w:rPr>
        <w:t>• Рассмотрите также обращение к финансовому уполномоченному или переговоры о реструктуризации до подачи банком иска — это может быть эффективнее судебной защиты.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