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суда, рассматривающего иск об изъятии]</w:t>
      </w:r>
    </w:p>
    <w:p>
      <w:r>
        <w:t>Дело № [___]</w:t>
      </w:r>
    </w:p>
    <w:p>
      <w:r>
        <w:t>Ответчик: [ФИО], адрес: [АДРЕС], тел.: [ТЕЛЕФОН]</w:t>
      </w:r>
    </w:p>
    <w:p>
      <w:r>
        <w:t>Истец (собственник): [ФИО], адрес: [АДРЕС]</w:t>
      </w:r>
    </w:p>
    <w:p/>
    <w:p>
      <w:pPr>
        <w:jc w:val="center"/>
      </w:pPr>
      <w:r>
        <w:rPr>
          <w:b/>
        </w:rPr>
        <w:t>Возражения на иск об изъятии имущества и ходатайство о привлечении продавца третьим лицом</w:t>
      </w:r>
    </w:p>
    <w:p>
      <w:r>
        <w:t>В производстве суда находится дело № [___] по иску [ФИО собственника] об истребовании у меня [наименование имущества], приобретённого мной «___» ________ 20__ г. у [ФИО продавца] за [сумма] руб.</w:t>
      </w:r>
    </w:p>
    <w:p>
      <w:r>
        <w:t>На момент покупки я не знал(а) и не мог(ла) знать о том, что данное имущество ранее выбыло из владения Истца помимо его воли (было похищено) — [указать обстоятельства добросовестности: рыночная цена, документы продавца и т. п.].</w:t>
      </w:r>
    </w:p>
    <w:p>
      <w:r>
        <w:t>В соответствии со ст. 302 ГК РФ похищенное имущество может быть истребовано собственником у добросовестного приобретателя независимо от его добросовестности, если оно выбыло из владения собственника помимо его воли. Отдавая себе отчёт в этом, прошу привлечь продавца к участию в настоящем деле, поскольку в случае удовлетворения иска Истца я буду вправе взыскать с продавца понесённые убытки (ст. 461 ГК РФ), а привлечение его сейчас, на основании ст. 462 ГК РФ, необходимо для сохранения этого права.</w:t>
      </w:r>
    </w:p>
    <w:p>
      <w:r>
        <w:t>На основании изложенного, руководствуясь ст. 43 ГПК РФ, ст. 461, 462 ГК РФ,</w:t>
      </w:r>
    </w:p>
    <w:p>
      <w:r>
        <w:rPr>
          <w:b/>
        </w:rPr>
        <w:t>ПРОШУ:</w:t>
      </w:r>
    </w:p>
    <w:p>
      <w:r>
        <w:t>1. Привлечь [ФИО продавца], адрес: [АДРЕС], к участию в деле в качестве третьего лица, не заявляющего самостоятельных требований относительно предмета спора.</w:t>
      </w:r>
    </w:p>
    <w:p>
      <w:r>
        <w:t>2. Отложить рассмотрение дела на срок, необходимый для извещения и вступления в дело третьего лица.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искового заявления собственника</w:t>
      </w:r>
    </w:p>
    <w:p>
      <w:r>
        <w:t>2. договор/расписка о покупке имущества у продавца</w:t>
      </w:r>
    </w:p>
    <w:p>
      <w:r>
        <w:t>3. документы, подтверждающие добросовестность приобретения (рыночная цена, документы продавца на момент сделки)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Привлечение продавца третьим лицом — не формальность, а обязательное условие для сохранения права впоследствии взыскать с него убытки (п. 3 ст. 462 ГК РФ): если не привлечь его сейчас, в отдельном споре продавец может ссылаться на то, что мог бы доказать нечто в пользу покупателя, но не имел такой возможности.</w:t>
      </w:r>
    </w:p>
    <w:p>
      <w:r>
        <w:rPr>
          <w:i/>
        </w:rPr>
        <w:t>• Само по себе привлечение продавца не гарантирует отказ в иске собственнику — если имущество действительно похищено, оно, скорее всего, будет истребовано (ст. 302 ГК РФ) независимо от добросовестности покупателя.</w:t>
      </w:r>
    </w:p>
    <w:p>
      <w:r>
        <w:rPr>
          <w:i/>
        </w:rPr>
        <w:t>• Связанный документ: отдельный иск к продавцу о взыскании уплаченной суммы и убытков — подаётся уже после того, как имущество фактически изъято по итогам этого дела.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