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ВОЗРАЖЕНИЯ РАБОТНИКА НА ТРЕБОВАНИЕ ВОЗМЕСТИТЬ МАТЕРИАЛЬНЫЙ УЩЕРБ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238–250 ТК РФ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Работодателю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 работника [Ф.И.О., должность]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Требование о возмещении [___] руб. получено [дата].</w:t>
      </w:r>
    </w:p>
    <w:p>
      <w:pPr>
        <w:pStyle w:val="ListBullet"/>
        <w:spacing w:after="40" w:line="245" w:lineRule="auto"/>
      </w:pPr>
      <w:r>
        <w:t>Событие: [___].</w:t>
      </w:r>
    </w:p>
    <w:p>
      <w:pPr>
        <w:pStyle w:val="ListBullet"/>
        <w:spacing w:after="40" w:line="245" w:lineRule="auto"/>
      </w:pPr>
      <w:r>
        <w:t>Работник оспаривает: наличие прямого действительного ущерба / размер / вину / причинную связь / условия ответственности / процедуру проверки.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Выдать копии акта, инвентаризации, расчёта ущерба и документов о стоимости.</w:t>
      </w:r>
    </w:p>
    <w:p>
      <w:pPr>
        <w:pStyle w:val="ListNumber"/>
        <w:spacing w:after="40" w:line="245" w:lineRule="auto"/>
      </w:pPr>
      <w:r>
        <w:t>Не производить удержание без законного основания и соблюдения процедуры.</w:t>
      </w:r>
    </w:p>
    <w:p>
      <w:pPr>
        <w:pStyle w:val="ListNumber"/>
        <w:spacing w:after="40" w:line="245" w:lineRule="auto"/>
      </w:pPr>
      <w:r>
        <w:t>Учесть нормальный хозяйственный риск, обстоятельства непреодолимой силы и иные предусмотренные законом исключения — если применимо.</w:t>
      </w:r>
    </w:p>
    <w:p>
      <w:pPr>
        <w:pStyle w:val="ListNumber"/>
        <w:spacing w:after="40" w:line="245" w:lineRule="auto"/>
      </w:pPr>
      <w:r>
        <w:t>Провести проверку с возможностью представить объяснения и доказательства.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объяснение работника</w:t>
      </w:r>
    </w:p>
    <w:p>
      <w:pPr>
        <w:pStyle w:val="ListBullet"/>
        <w:spacing w:after="40" w:line="245" w:lineRule="auto"/>
      </w:pPr>
      <w:r>
        <w:t>документы передачи имущества</w:t>
      </w:r>
    </w:p>
    <w:p>
      <w:pPr>
        <w:pStyle w:val="ListBullet"/>
        <w:spacing w:after="40" w:line="245" w:lineRule="auto"/>
      </w:pPr>
      <w:r>
        <w:t>переписка</w:t>
      </w:r>
    </w:p>
    <w:p>
      <w:pPr>
        <w:pStyle w:val="ListBullet"/>
        <w:spacing w:after="40" w:line="245" w:lineRule="auto"/>
      </w:pPr>
      <w:r>
        <w:t>фото/акты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