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Запрос решения и полного расчёта по социальной выплате или требованию о возврате переплаты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№390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орган / учреждение, назначившее или выплачивавшее социальную выплату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«___» ________ 20__ г. мне [отказано в выплате / предложено вернуть ___ руб.]. Из уведомления невозможно полностью установить фактические данные, период и правовую основу расчёта.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Выдать копию решения с номером, датой, правовым основанием и порядком обжалования.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Предоставить помесячный расчёт с исходными данными и формулой.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Указать конкретные сведения, которые считаются недостоверными/несвоевременно сообщёнными, и их источник.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Предоставить доступные материалы, на которых основано решение.</w:t>
      </w:r>
    </w:p>
    <w:p>
      <w:pPr>
        <w:spacing w:after="34"/>
        <w:ind w:left="216" w:hanging="158"/>
      </w:pPr>
      <w:r>
        <w:rPr>
          <w:b/>
        </w:rPr>
        <w:t xml:space="preserve">5. </w:t>
      </w:r>
      <w:r>
        <w:t>Сообщить, предусмотрена ли специальным законом приостановка взыскания на период обжалования.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уведомление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решение о назначении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выписки о выплатах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доходах/составе семьи/статусе — по виду выплаты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Специальный нормативный акт о конкретной выплате; Федеральный закон №210-ФЗ — когда решение принято в рамках государственной услуги; ст.1109 ГК РФ — в применимых имущественных спорах.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Ст.1109 ГК РФ не означает, что любую социальную переплату нельзя взыскать. Проверяются специальный закон, недобросовестность, счётная ошибка и характер ошибки органа.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