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ЗАПРОС РАБОТОДАТЕЛЮ О ВИДЕОНАБЛЮДЕНИИ, РАСПОЗНАВАНИИ ЛИЦА И ОБРАБОТКЕ БИОМЕТРИЧЕСКИХ ПЕРСОНАЛЬНЫХ ДАННЫХ</w:t>
      </w:r>
    </w:p>
    <w:p>
      <w:pPr>
        <w:jc w:val="center"/>
      </w:pPr>
      <w:r>
        <w:rPr>
          <w:i/>
        </w:rPr>
        <w:t>Статья №360 • рабочий образец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[работодатель / оператор персональных данных]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pPr>
        <w:pStyle w:val="Heading1"/>
      </w:pPr>
      <w:r>
        <w:t>Суть обращения</w:t>
      </w:r>
    </w:p>
    <w:p>
      <w:r>
        <w:t>На рабочем месте используются камеры и/или система распознавания лица: [описать расположение камер, программу, терминал, пропускную систему, когда узнали]. Прошу письменно сообщить, какие персональные данные обрабатываются и на каком основании.</w:t>
      </w:r>
    </w:p>
    <w:p>
      <w:pPr>
        <w:pStyle w:val="Heading1"/>
      </w:pPr>
      <w:r>
        <w:t>Прошу предоставить сведения и документы</w:t>
      </w:r>
    </w:p>
    <w:p>
      <w:pPr>
        <w:pStyle w:val="ListNumber"/>
      </w:pPr>
      <w:r>
        <w:t>цели видеонаблюдения и каждой отдельной функции системы, включая запись звука и распознавание лица;</w:t>
      </w:r>
    </w:p>
    <w:p>
      <w:pPr>
        <w:pStyle w:val="ListNumber"/>
      </w:pPr>
      <w:r>
        <w:t>правовое основание обработки; если используется согласие — копию подписанного мной согласия и дату его получения;</w:t>
      </w:r>
    </w:p>
    <w:p>
      <w:pPr>
        <w:pStyle w:val="ListNumber"/>
      </w:pPr>
      <w:r>
        <w:t>какие именно сведения собираются, являются ли они биометрическими и используются ли физиологические/биологические признаки именно для установления личности;</w:t>
      </w:r>
    </w:p>
    <w:p>
      <w:pPr>
        <w:pStyle w:val="ListNumber"/>
      </w:pPr>
      <w:r>
        <w:t>места установки камер, режим записи, сроки хранения, круг лиц с доступом и сведения о передаче подрядчикам/облачным сервисам;</w:t>
      </w:r>
    </w:p>
    <w:p>
      <w:pPr>
        <w:pStyle w:val="ListNumber"/>
      </w:pPr>
      <w:r>
        <w:t>локальные акты работодателя, с которыми меня знакомили, и сведения об организационных и технических мерах защиты;</w:t>
      </w:r>
    </w:p>
    <w:p>
      <w:pPr>
        <w:pStyle w:val="ListNumber"/>
      </w:pPr>
      <w:r>
        <w:t>предоставить доступ к относящимся ко мне данным либо мотивированно указать законное основание ограничения такого доступа; сообщить порядок блокирования/удаления избыточных данных.</w:t>
      </w:r>
    </w:p>
    <w:p>
      <w:pPr>
        <w:pStyle w:val="Heading1"/>
      </w:pPr>
      <w:r>
        <w:t>Правовая основа</w:t>
      </w:r>
    </w:p>
    <w:p>
      <w:r>
        <w:t>Статьи 86–90 ТК РФ и Федеральный закон №152-ФЗ требуют, чтобы обработка данных работника имела определённую цель, правовое основание и была соразмерной. Изображение с камеры является персональными данными, если позволяет определить человека. Биометрическими являются сведения о физиологических и биологических особенностях, когда оператор использует их именно для установления личности; для таких данных действует специальный режим статьи 11 Закона №152-ФЗ.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Фотографии/скриншоты уведомлений о камерах или терминалах — при наличии.</w:t>
      </w:r>
    </w:p>
    <w:p>
      <w:pPr>
        <w:pStyle w:val="ListBullet"/>
      </w:pPr>
      <w:r>
        <w:t>Копия трудового договора/локального акта — при наличии.</w:t>
      </w:r>
    </w:p>
    <w:p>
      <w:r>
        <w:t>Дата: «___» __________ 20___ г.</w:t>
      </w:r>
    </w:p>
    <w:p>
      <w:r>
        <w:t>Заявитель: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