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органа следствия/дознания либо суда]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Возражение (защита) по обвинению в фиктивной регистрации граждан по месту жительства («резиновая квартира»)</w:t>
      </w:r>
    </w:p>
    <w:p>
      <w:r>
        <w:t>В отношении меня рассматривается вопрос о привлечении к ответственности по ст. 322.2 / 322.3 УК РФ в связи с регистрацией по месту жительства/пребывания в принадлежащем мне жилом помещении граждан [ФИО/количество], которые фактически там не проживают.</w:t>
      </w:r>
    </w:p>
    <w:p>
      <w:r>
        <w:t>Считаю необходимым указать следующее: [выбрать применимое] — я добровольно сообщил(а) правоохранительным органам о фиктивности регистрации до того, как это стало известно им из иных источников, и предоставил(а) все имеющиеся у меня сведения о зарегистрированных лицах; и/или регистрация фактически носила законный характер — зарегистрированные лица периодически проживали в помещении на условиях [аренды/иных], что подтверждается [документы].</w:t>
      </w:r>
    </w:p>
    <w:p>
      <w:r>
        <w:t>В соответствии с примечанием к ст. 322.2 и ст. 322.3 УК РФ лицо, совершившее данное преступление, освобождается от уголовной ответственности, если оно способствовало раскрытию этого преступления и в его действиях не содержится иного состава преступления.</w:t>
      </w:r>
    </w:p>
    <w:p>
      <w:r>
        <w:t>На основании изложенного, руководствуясь примечанием к ст. 322.2, 322.3 УК РФ,</w:t>
      </w:r>
    </w:p>
    <w:p>
      <w:r>
        <w:rPr>
          <w:b/>
        </w:rPr>
        <w:t>ПРОШУ:</w:t>
      </w:r>
    </w:p>
    <w:p>
      <w:r>
        <w:t>1. Освободить меня от уголовной ответственности в связи с добровольным содействием раскрытию преступления (примечание к ст. 322.2/322.3 УК РФ).</w:t>
      </w:r>
    </w:p>
    <w:p>
      <w:r>
        <w:t>2. При отсутствии оснований для освобождения — учесть при квалификации отсутствие умысла на фиктивность регистрации, если она носила законный характер.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письменное обращение в правоохранительные органы с сообщением о фиктивности регистрации (если подавалось)</w:t>
      </w:r>
    </w:p>
    <w:p>
      <w:r>
        <w:t>2. документы о фактических условиях проживания зарегистрированных лиц, если регистрация была законной (договор найма и т. п.)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Освобождение от ответственности за содействие раскрытию преступления работает ТОЛЬКО если вы сообщили об этом ДО того, как об этом стало известно правоохранительным органам из других источников — если уже начата проверка по чужому заявлению, этот довод может не сработать.</w:t>
      </w:r>
    </w:p>
    <w:p>
      <w:r>
        <w:rPr>
          <w:i/>
        </w:rPr>
        <w:t>• Если единым умыслом охватывалась одновременная фиктивная регистрация нескольких лиц по одному адресу — по позиции Верховного Суда РФ это квалифицируется как ОДНО преступление, а не несколько отдельных эпизодов.</w:t>
      </w:r>
    </w:p>
    <w:p>
      <w:r>
        <w:rPr>
          <w:i/>
        </w:rPr>
        <w:t>• Проверьте статус: гражданин РФ (ст. 322.2 УК) или иностранный гражданин/лицо без гражданства (ст. 322.3 УК) — это разные статьи с одинаковым механизмом освобождения, но разными санкциями.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