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органа следствия/дознания либо суда]</w:t>
      </w:r>
    </w:p>
    <w:p>
      <w:r>
        <w:t>От: [ФИО], адрес: [АДРЕС], тел.: [ТЕЛЕФОН]</w:t>
      </w:r>
    </w:p>
    <w:p/>
    <w:p>
      <w:pPr>
        <w:jc w:val="center"/>
      </w:pPr>
      <w:r>
        <w:rPr>
          <w:b/>
        </w:rPr>
        <w:t>Возражение (защита) по обвинению в превышении пределов необходимой обороны при защите жилища</w:t>
      </w:r>
    </w:p>
    <w:p>
      <w:r>
        <w:t>В отношении меня рассматривается вопрос о привлечении к ответственности по ст. 108 / 114 УК РФ в связи с причинением вреда [нападавшему] при защите своего жилища от незаконного проникновения «___» ________ 20__ г.</w:t>
      </w:r>
    </w:p>
    <w:p>
      <w:r>
        <w:t>Считаю, что мои действия не образуют превышения пределов необходимой обороны, поскольку: [указать нужное] — характер и степень опасности посягательства (незаконное проникновение в жилище в ночное время, наличие у нападавшего оружия/предметов, используемых как оружие, групповой характер нападения) соответствовали избранному способу защиты; в силу внезапности посягательства я объективно не мог(ла) оценить степень и характер реальной опасности нападения (ч. 2.1 ст. 37 УК РФ), что само по себе исключает превышение пределов необходимой обороны.</w:t>
      </w:r>
    </w:p>
    <w:p>
      <w:r>
        <w:t>В соответствии с ч. 2.1 ст. 37 УК РФ не являются превышением пределов необходимой обороны действия обороняющегося лица, если оно вследствие неожиданности посягательства не могло объективно оценить степень и характер опасности нападения.</w:t>
      </w:r>
    </w:p>
    <w:p>
      <w:r>
        <w:t>На основании изложенного, руководствуясь ст. 37 УК РФ,</w:t>
      </w:r>
    </w:p>
    <w:p>
      <w:r>
        <w:rPr>
          <w:b/>
        </w:rPr>
        <w:t>ПРОШУ:</w:t>
      </w:r>
    </w:p>
    <w:p>
      <w:r>
        <w:t>1. Учесть при квалификации внезапность посягательства и объективную невозможность адекватно оценить степень и характер опасности нападения.</w:t>
      </w:r>
    </w:p>
    <w:p>
      <w:r>
        <w:t>2. Прекратить уголовное преследование в связи с отсутствием состава преступления (правомерная необходимая оборона) либо переквалифицировать деяние с учётом отсутствия превышения пределов.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записи видеонаблюдения (если есть)</w:t>
      </w:r>
    </w:p>
    <w:p>
      <w:r>
        <w:t>2. показания свидетелей о характере нападения</w:t>
      </w:r>
    </w:p>
    <w:p>
      <w:r>
        <w:t>3. медицинские документы о полученных обороняющимся травмах (подтверждают реальность и характер угрозы)</w:t>
      </w:r>
    </w:p>
    <w:p>
      <w:r>
        <w:t>4. документы, подтверждающие факт незаконного проникновения (следы взлома и т. п.)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В законе НЕТ отдельного повышенного стандарта защиты именно жилища («мой дом — моя крепость») — оценивается соразмерность защиты характеру и степени опасности посягательства по общим правилам ст. 37 УК РФ, как и в любой другой ситуации необходимой обороны.</w:t>
      </w:r>
    </w:p>
    <w:p>
      <w:r>
        <w:rPr>
          <w:i/>
        </w:rPr>
        <w:t>• Ключевой рабочий довод защиты — ч. 2.1 ст. 37 УК РФ: если нападение было внезапным и обороняющийся не имел времени и возможности объективно оценить его характер, превышение пределов не вменяется в принципе.</w:t>
      </w:r>
    </w:p>
    <w:p>
      <w:r>
        <w:rPr>
          <w:i/>
        </w:rPr>
        <w:t>• Статистика по таким делам показывает крайне редкие оправдательные приговоры — тщательно собирайте доказательства характера и реальности угрозы (записи, свидетели, следы проникновения) с первых минут после произошедшего.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