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Ректору [наименование вуза] / в апелляционную комиссию</w:t>
      </w:r>
    </w:p>
    <w:p>
      <w:r>
        <w:t>от [ФИО], студента(ки) [курс, специальность, группа]</w:t>
      </w:r>
    </w:p>
    <w:p/>
    <w:p>
      <w:pPr>
        <w:jc w:val="center"/>
      </w:pPr>
      <w:r>
        <w:rPr>
          <w:b/>
        </w:rPr>
        <w:t>Заявление (апелляция) об оспаривании решения о недопуске к защите выпускной квалификационной работы из-за низкой оригинальности</w:t>
      </w:r>
    </w:p>
    <w:p>
      <w:r>
        <w:t>«___» ________ 20__ г. мне было отказано в допуске к защите выпускной квалификационной работы (ВКР) на основании результатов проверки в системе «Антиплагиат»: итоговый процент оригинальности составил [%], что ниже установленного локальным актом вуза порога [%].</w:t>
      </w:r>
    </w:p>
    <w:p>
      <w:r>
        <w:t>Считаю решение о недопуске необоснованным по следующим основаниям: [указать нужное] — в отчёт включены корректно оформленные цитаты и общеупотребительные термины, ошибочно засчитанные как заимствования; — система не исключила мои же ранее опубликованные материалы (статьи, тезисы) по теме ВКР; — отчёт системы «Антиплагиат» мне не предоставлен для ознакомления, и мне не дана возможность представить возражения либо доработать текст в разумный срок; — нарушена процедура проверки, установленная локальным актом вуза.</w:t>
      </w:r>
    </w:p>
    <w:p>
      <w:r>
        <w:t>В соответствии со ст. 34 Федерального закона №273-ФЗ «Об образовании в Российской Федерации» обучающийся имеет право на обжалование локальных нормативных актов образовательной организации и на объективную оценку результатов освоения образовательной программы.</w:t>
      </w:r>
    </w:p>
    <w:p>
      <w:r>
        <w:t>На основании изложенного, руководствуясь ст. 34, 43 ФЗ №273-ФЗ,</w:t>
      </w:r>
    </w:p>
    <w:p>
      <w:r>
        <w:rPr>
          <w:b/>
        </w:rPr>
        <w:t>ПРОШУ:</w:t>
      </w:r>
    </w:p>
    <w:p>
      <w:r>
        <w:t>1. Предоставить мне полный отчёт системы «Антиплагиат» с постраничной разбивкой источников заимствования.</w:t>
      </w:r>
    </w:p>
    <w:p>
      <w:r>
        <w:t>2. Пересмотреть решение о недопуске к защите ВКР с учётом изложенных возражений.</w:t>
      </w:r>
    </w:p>
    <w:p>
      <w:r>
        <w:t>3. В случае отказа в пересмотре — назначить срок для устранения замечаний и допустить к защите в рамках текущей либо ближайшей сессии государственной итоговой аттестации.</w:t>
      </w:r>
    </w:p>
    <w:p>
      <w:r>
        <w:t>4. Дать письменный ответ в разумный срок, установленный локальным регламентом вуза (как правило, не более 30 дней).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текст ВКР с отметками цитирования</w:t>
      </w:r>
    </w:p>
    <w:p>
      <w:r>
        <w:t>2. список публикаций автора (при пересечении с текстом ВКР)</w:t>
      </w:r>
    </w:p>
    <w:p>
      <w:r>
        <w:t>3. локальный акт вуза о проверке на объём заимствований (при наличии)</w:t>
      </w:r>
    </w:p>
    <w:p>
      <w:r>
        <w:t>4. переписка с научным руководителем / деканатом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Порог оригинальности устанавливается ЛОКАЛЬНЫМ актом вуза, а не федеральным нормативом — важно получить этот документ и проверить, соблюдена ли процедура.</w:t>
      </w:r>
    </w:p>
    <w:p>
      <w:r>
        <w:rPr>
          <w:i/>
        </w:rPr>
        <w:t>• Если апелляция не помогла и последовало отчисление — следующий шаг: иск о признании приказа об отчислении незаконным и восстановлении в вузе (см. связанный документ).</w:t>
      </w:r>
    </w:p>
    <w:p>
      <w:r>
        <w:rPr>
          <w:i/>
        </w:rPr>
        <w:t>• Судебная практика по недопуску именно из-за низкой оригинальности пока немногочисленна — исход сильно зависит от того, насколько чётко и правомерно вуз применил свои локальные акты.</w:t>
      </w:r>
    </w:p>
    <w:p>
      <w:r>
        <w:rPr>
          <w:i/>
        </w:rPr>
        <w:t>• Связанные документы: иск о признании приказа об отчислении из вуза незаконным и восстановлении в учебном заведении.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