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6E6E6E"/>
          <w:sz w:val="17"/>
        </w:rPr>
        <w:t>Юристы в джинсах • образец документа</w:t>
      </w:r>
    </w:p>
    <w:p>
      <w:pPr>
        <w:pStyle w:val="Title"/>
        <w:jc w:val="center"/>
      </w:pPr>
      <w:r>
        <w:t>Заявление в ИФНС об отмене приостановления операций по расчётному счёту ИП</w:t>
      </w:r>
    </w:p>
    <w:p>
      <w:pPr>
        <w:jc w:val="center"/>
      </w:pPr>
      <w:r>
        <w:rPr>
          <w:b/>
          <w:sz w:val="19"/>
        </w:rPr>
        <w:t>Категория: Заявления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В ИФНС России № ___ по __________</w:t>
            </w:r>
          </w:p>
          <w:p>
            <w:pPr>
              <w:spacing w:after="20"/>
            </w:pPr>
            <w:r>
              <w:rPr>
                <w:sz w:val="19"/>
              </w:rPr>
              <w:t>от ИП _____________________________</w:t>
            </w:r>
          </w:p>
          <w:p>
            <w:pPr>
              <w:spacing w:after="20"/>
            </w:pPr>
            <w:r>
              <w:rPr>
                <w:sz w:val="19"/>
              </w:rPr>
              <w:t>ИНН/ОГРНИП: ______________________</w:t>
            </w:r>
          </w:p>
          <w:p>
            <w:pPr>
              <w:spacing w:after="20"/>
            </w:pPr>
            <w:r>
              <w:rPr>
                <w:sz w:val="19"/>
              </w:rPr>
              <w:t>тел./e-mail: _______________________</w:t>
            </w:r>
          </w:p>
        </w:tc>
      </w:tr>
    </w:tbl>
    <w:p>
      <w:pPr>
        <w:pStyle w:val="Heading1"/>
      </w:pPr>
      <w:r>
        <w:t>Сведения о приостановлении</w:t>
      </w:r>
    </w:p>
    <w:p>
      <w:r>
        <w:t>Банком __________________ получено решение ИФНС о приостановлении операций по счёту № __________________, реквизиты решения (если известны): __________________. Основание ограничения: __________________.</w:t>
      </w:r>
    </w:p>
    <w:p>
      <w:pPr>
        <w:pStyle w:val="Heading1"/>
      </w:pPr>
      <w:r>
        <w:t>Устранение основания</w:t>
      </w:r>
    </w:p>
    <w:p>
      <w:r>
        <w:t>«___» ________ 20__ г. основание приостановления устранено: __________________ (представлена декларация/квитанция/документы, погашена задолженность, исполнено требование либо иное). Подтверждающие документы прилагаются.</w:t>
      </w:r>
    </w:p>
    <w:p>
      <w:pPr>
        <w:pStyle w:val="Heading1"/>
      </w:pPr>
      <w:r>
        <w:t>ПРОШУ</w:t>
      </w:r>
    </w:p>
    <w:p>
      <w:pPr>
        <w:pStyle w:val="ListNumber"/>
        <w:spacing w:after="40"/>
      </w:pPr>
      <w:r>
        <w:t>Проверить наличие оснований для дальнейшего приостановления операций.</w:t>
      </w:r>
    </w:p>
    <w:p>
      <w:pPr>
        <w:pStyle w:val="ListNumber"/>
        <w:spacing w:after="40"/>
      </w:pPr>
      <w:r>
        <w:t>При устранении основания незамедлительно принять решение об отмене приостановления в срок, предусмотренный статьёй 76 НК РФ для соответствующего основания.</w:t>
      </w:r>
    </w:p>
    <w:p>
      <w:pPr>
        <w:pStyle w:val="ListNumber"/>
        <w:spacing w:after="40"/>
      </w:pPr>
      <w:r>
        <w:t>Направить решение в банк установленным электронным способом и сообщить заявителю реквизиты отмены.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1EA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Важно. </w:t>
            </w:r>
            <w:r>
              <w:t>Банк обычно исполняет решение налогового органа и не вправе самостоятельно «снять налоговую блокировку» по просьбе клиента. Сначала устраняют причину и добиваются отмены решения у ИФНС.</w:t>
            </w:r>
          </w:p>
        </w:tc>
      </w:tr>
    </w:tbl>
    <w:p>
      <w:pPr>
        <w:pStyle w:val="Heading1"/>
      </w:pPr>
      <w:r>
        <w:t>Правовая основа</w:t>
      </w:r>
    </w:p>
    <w:p>
      <w:r>
        <w:t>НК РФ: статья 76; статьи 46 и иные нормы взыскания - в зависимости от основания приостановления.</w:t>
      </w:r>
    </w:p>
    <w:p>
      <w:r>
        <w:rPr>
          <w:b/>
        </w:rPr>
        <w:t xml:space="preserve">Правовая проверка. </w:t>
      </w:r>
      <w:r>
        <w:t>Шаблон проверен по состоянию на 27 августа 2026 года. Перед подачей заполните факты, перепроверьте актуальность нормы, адресата, срок и процессуальную стадию.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41B23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