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 выдаче копии протокола обыска и проверке неотражённого имущества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№473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После обыска обнаружено, что деньги или вещи увезли, но в протоколе их нет, а копию протокола не выдали. Заявление фиксирует перечень и требует сохранить процессуальные записи.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left"/>
      </w:pPr>
      <w:r>
        <w:rPr>
          <w:color w:val="14213D"/>
          <w:sz w:val="20"/>
        </w:rPr>
        <w:t>Следователю / дознавателю: [ФИО, орган]</w:t>
      </w:r>
    </w:p>
    <w:p>
      <w:pPr>
        <w:spacing w:after="40"/>
        <w:jc w:val="left"/>
      </w:pPr>
      <w:r>
        <w:rPr>
          <w:color w:val="14213D"/>
          <w:sz w:val="20"/>
        </w:rPr>
        <w:t>Копия: руководителю следственного органа / прокурору</w:t>
      </w:r>
    </w:p>
    <w:p>
      <w:pPr>
        <w:spacing w:after="40"/>
        <w:jc w:val="left"/>
      </w:pPr>
      <w:r>
        <w:rPr>
          <w:color w:val="14213D"/>
          <w:sz w:val="20"/>
        </w:rPr>
        <w:t>По делу № [номер]</w:t>
      </w:r>
    </w:p>
    <w:p>
      <w:pPr>
        <w:spacing w:after="40"/>
        <w:jc w:val="left"/>
      </w:pPr>
      <w:r>
        <w:rPr>
          <w:color w:val="14213D"/>
          <w:sz w:val="20"/>
        </w:rPr>
        <w:t>От: [ФИО, статус, адрес, телефон]</w:t>
      </w:r>
    </w:p>
    <w:p>
      <w:pPr>
        <w:pStyle w:val="Heading1"/>
      </w:pPr>
      <w:r>
        <w:t>ЗАЯВЛЕНИЕ О ВЫДАЧЕ ДОКУМЕНТОВ И ПРОВЕРКЕ ПОЛНОТЫ ОПИСИ</w:t>
      </w:r>
    </w:p>
    <w:p>
      <w:r>
        <w:t>[Дата, время] по адресу [адрес] проведён обыск. После ухода участников обнаружено отсутствие имущества: [точный перечень, сумма, валюта, марки, серийные номера, место хранения]. Указанные предметы [видел, как изымали: кто и при каких обстоятельствах / исчезновение обнаружено после обыска].</w:t>
      </w:r>
    </w:p>
    <w:p>
      <w:r>
        <w:t>Копия протокола и описи мне [не вручена / вручена, но перечисленное отсутствует]. Доказательства принадлежности и самого изъятия приложены / будут представлены дополнительно.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Незамедлительно выдать копию протокола обыска, описи, приложений и доступных мне процессуальных решений об имуществе.</w:t>
      </w:r>
    </w:p>
    <w:p>
      <w:pPr>
        <w:pStyle w:val="ListNumber"/>
        <w:numPr>
          <w:ilvl w:val="0"/>
          <w:numId w:val="10"/>
        </w:numPr>
      </w:pPr>
      <w:r>
        <w:t>Проверить полноту перечня изъятого, упаковку, место хранения и соответствие видеофиксации протоколу.</w:t>
      </w:r>
    </w:p>
    <w:p>
      <w:pPr>
        <w:pStyle w:val="ListNumber"/>
        <w:numPr>
          <w:ilvl w:val="0"/>
          <w:numId w:val="10"/>
        </w:numPr>
      </w:pPr>
      <w:r>
        <w:t>Сохранить видеозапись обыска, записи камер здания, журналы выдачи упаковки и иные сведения за период [период].</w:t>
      </w:r>
    </w:p>
    <w:p>
      <w:pPr>
        <w:pStyle w:val="ListNumber"/>
        <w:numPr>
          <w:ilvl w:val="0"/>
          <w:numId w:val="10"/>
        </w:numPr>
      </w:pPr>
      <w:r>
        <w:t>Сообщить, где находится каждое указанное имущество, признано ли оно вещественным доказательством и наложен ли арест.</w:t>
      </w:r>
    </w:p>
    <w:p>
      <w:pPr>
        <w:pStyle w:val="ListNumber"/>
        <w:numPr>
          <w:ilvl w:val="0"/>
          <w:numId w:val="10"/>
        </w:numPr>
      </w:pPr>
      <w:r>
        <w:t>При выявлении несоответствия оформить процессуальное решение и уведомить меня о результатах и порядке обжалования.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утверждайте хищение как установленный факт, если видно только отсутствие вещи. Разделите: что наблюдалось при изъятии и что обнаружено после.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собственный перечень имущества;</w:t>
      </w:r>
    </w:p>
    <w:p>
      <w:pPr>
        <w:pStyle w:val="ListBullet"/>
        <w:numPr>
          <w:ilvl w:val="0"/>
          <w:numId w:val="11"/>
        </w:numPr>
      </w:pPr>
      <w:r>
        <w:t>фото, видео и записи камер;</w:t>
      </w:r>
    </w:p>
    <w:p>
      <w:pPr>
        <w:pStyle w:val="ListBullet"/>
        <w:numPr>
          <w:ilvl w:val="0"/>
          <w:numId w:val="11"/>
        </w:numPr>
      </w:pPr>
      <w:r>
        <w:t>чеки, выписки и серийные номера;</w:t>
      </w:r>
    </w:p>
    <w:p>
      <w:pPr>
        <w:pStyle w:val="ListBullet"/>
        <w:numPr>
          <w:ilvl w:val="0"/>
          <w:numId w:val="11"/>
        </w:numPr>
      </w:pPr>
      <w:r>
        <w:t>контакты понятых и иных участников;</w:t>
      </w:r>
    </w:p>
    <w:p>
      <w:pPr>
        <w:pStyle w:val="ListBullet"/>
        <w:numPr>
          <w:ilvl w:val="0"/>
          <w:numId w:val="11"/>
        </w:numPr>
      </w:pPr>
      <w:r>
        <w:t>полученная часть протокола — если есть.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81–82, 119–125, 164, 166–167 и 182 УПК РФ. Копия протокола обыска вручается лицу, в помещении которого произведён обыск, либо предусмотренному законом представителю.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