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Начальнику отдела МВД России по [район / город] (дежурная часть)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в полицию о нарушении неприкосновенности частной жизни (ст. 137 УК РФ)</w:t>
      </w:r>
    </w:p>
    <w:p>
      <w:r>
        <w:t xml:space="preserve">«___» ________ 20__ г. я обнаружил(а), что над принадлежащим мне земельным участком по адресу: [адрес] на низкой высоте регулярно летает беспилотный летательный аппарат (дрон) с установленной видеокамерой, ведущий съёмку моего участка, дома и находящихся на нём лиц, включая меня, без моего согласия.</w:t>
      </w:r>
    </w:p>
    <w:p>
      <w:r>
        <w:t xml:space="preserve">Владельца дрона [установить не удалось / предположительно является: ФИО, адрес].</w:t>
      </w:r>
    </w:p>
    <w:p>
      <w:r>
        <w:t xml:space="preserve">Съёмка ведётся на частной территории, не относящейся к местам, открытым для свободного посещения, в связи с чем полагаю, что имеет место незаконный сбор сведений о моей частной жизни в нарушение ст. 137 УК РФ. [При наличии — добавить: Полученные материалы были также распространены (размещены в сети Интернет / показаны третьим лицам), что дополнительно нарушает мои права.]</w:t>
      </w:r>
    </w:p>
    <w:p/>
    <w:p>
      <w:r>
        <w:t xml:space="preserve">На основании изложенного, руководствуясь ст. 23, 24 Конституции РФ, ст. 137 УК РФ, ст. 150 ГК РФ,</w:t>
      </w:r>
    </w:p>
    <w:p>
      <w:r>
        <w:rPr>
          <w:b/>
          <w:bCs/>
        </w:rPr>
        <w:t xml:space="preserve">ПРОШУ:</w:t>
      </w:r>
    </w:p>
    <w:p>
      <w:r>
        <w:t xml:space="preserve">1. Зарегистрировать настоящее заявление в КУСП и выдать талон-уведомление</w:t>
      </w:r>
    </w:p>
    <w:p>
      <w:r>
        <w:t xml:space="preserve">2. Установить владельца беспилотного летательного аппарата, осуществлявшего съёмку</w:t>
      </w:r>
    </w:p>
    <w:p>
      <w:r>
        <w:t xml:space="preserve">3. Провести проверку в порядке ст. 144-145 УПК РФ и решить вопрос о возбуждении уголовного дела по признакам преступления, предусмотренного ст. 137 УК РФ</w:t>
      </w:r>
    </w:p>
    <w:p>
      <w:r>
        <w:t xml:space="preserve">4. О принятом решении уведомить меня письменно по адресу: [адрес]</w:t>
      </w:r>
    </w:p>
    <w:p/>
    <w:p>
      <w:r>
        <w:t xml:space="preserve">Приложения:</w:t>
      </w:r>
    </w:p>
    <w:p>
      <w:r>
        <w:t xml:space="preserve">1. видео- или фотофиксация факта пролёта и съёмки (дата, время)</w:t>
      </w:r>
    </w:p>
    <w:p>
      <w:r>
        <w:t xml:space="preserve">2. показания свидетелей (соседей), если есть</w:t>
      </w:r>
    </w:p>
    <w:p>
      <w:r>
        <w:t xml:space="preserve">3. скриншоты распространённых материалов, если они были опубликованы</w:t>
      </w:r>
    </w:p>
    <w:p>
      <w:r>
        <w:t xml:space="preserve">4. план участка с указанием точки, откуда велась съёмка (если известна)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Само по себе воздушное пространство над участком не относится к частной собственности на землю (ст. 1, 11 Воздушного кодекса РФ — государственный суверенитет над воздушным пространством), поэтому претензия строится не на факте пролёта, а именно на факте сбора и (или) распространения сведений о частной жизни без согласия.</w:t>
      </w:r>
    </w:p>
    <w:p>
      <w:r>
        <w:rPr>
          <w:i/>
          <w:iCs/>
          <w:sz w:val="18"/>
          <w:szCs w:val="18"/>
        </w:rPr>
        <w:t xml:space="preserve">• Сбивать чужой дрон самостоятельно не следует — это может повлечь для вас отдельную ответственность за повреждение чужого имущества, даже если сама съёмка была незаконной.</w:t>
      </w:r>
    </w:p>
    <w:p>
      <w:r>
        <w:rPr>
          <w:i/>
          <w:iCs/>
          <w:sz w:val="18"/>
          <w:szCs w:val="18"/>
        </w:rPr>
        <w:t xml:space="preserve">• Санкция по ст. 137 УК РФ — штраф до 200 000 руб. либо в размере дохода осуждённого за период до 18 месяцев, либо обязательные работы до 360 часов, либо исправительные работы до 1 года; при использовании служебного положения или с распространением через СМИ/интернет — санкции строже.</w:t>
      </w:r>
    </w:p>
    <w:p>
      <w:r>
        <w:rPr>
          <w:i/>
          <w:iCs/>
          <w:sz w:val="18"/>
          <w:szCs w:val="18"/>
        </w:rPr>
        <w:t xml:space="preserve">• Если известен владелец дрона и материалы не распространялись — можно рассмотреть также гражданский иск о защите частной жизни и компенсации морального вреда (ст. 150-151 ГК РФ) вместо/вместе с обращением в полицию.</w:t>
      </w:r>
    </w:p>
    <w:p>
      <w:r>
        <w:rPr>
          <w:i/>
          <w:iCs/>
          <w:sz w:val="18"/>
          <w:szCs w:val="18"/>
        </w:rPr>
        <w:t xml:space="preserve">• Мониторинг земельных участков государственными органами (например, Росреестром) в служебных целях самой судебной практикой пока не признаётся нарушением частной жизни — заявление актуально именно против частных лиц, ведущих съёмку в собственных целях.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2026-08-22T08:31:18.972Z</dcterms:created>
  <dcterms:modified xsi:type="dcterms:W3CDTF">2026-08-22T08:31:18.972Z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