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нотариусу о наличии оснований недостойности наследника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№278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Документ имеет две разные ветки. Если противоправные действия уже подтверждены вступившим в силу судебным актом, приложите его. Если требуется новый спор об уклонении от содержания или иных обстоятельствах, подайте иск и добейтесь поступления нотариусу сообщения суда.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Нотариусу [нотариальный округ, ФИО, адрес]</w:t>
      </w:r>
    </w:p>
    <w:p>
      <w:pPr>
        <w:spacing w:after="40"/>
        <w:jc w:val="left"/>
      </w:pPr>
      <w:r>
        <w:rPr>
          <w:color w:val="14213D"/>
          <w:sz w:val="20"/>
        </w:rPr>
        <w:t>От заинтересованного наследника: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Наследственное дело № [номер] после смерти [ФИО]</w:t>
      </w:r>
    </w:p>
    <w:p>
      <w:pPr>
        <w:spacing w:after="40"/>
        <w:jc w:val="left"/>
      </w:pPr>
      <w:r>
        <w:rPr>
          <w:color w:val="14213D"/>
          <w:sz w:val="20"/>
        </w:rPr>
        <w:t>Другой наследник: [ФИО, известный адрес]</w:t>
      </w:r>
    </w:p>
    <w:p>
      <w:pPr>
        <w:pStyle w:val="Heading1"/>
      </w:pPr>
      <w:r>
        <w:t>ЗАЯВЛЕНИЕ О НАЛИЧИИ ОСНОВАНИЙ, ПРЕПЯТСТВУЮЩИХ НАСЛЕДОВАНИЮ</w:t>
      </w:r>
    </w:p>
    <w:p>
      <w:pPr>
        <w:pStyle w:val="Heading2"/>
      </w:pPr>
      <w:r>
        <w:t>ОБСТОЯТЕЛЬСТВА</w:t>
      </w:r>
    </w:p>
    <w:p>
      <w:r>
        <w:t>[ФИО] заявляет право на наследство после смерти [ФИО]. По имеющимся документам применима следующая ветка статьи 1117 ГК РФ: [умышленные противоправные действия, подтверждённые судебным актом; лишение родительских прав и отсутствие восстановления; требование об отстранении за злостное уклонение от законной обязанности содержать наследодателя].</w:t>
      </w:r>
    </w:p>
    <w:p>
      <w:r>
        <w:t>Подтверждающий судебный акт: [суд, дата, номер, дата вступления в силу] / иск об отстранении подан [суд, дата, номер при наличии]. Факты изложены без предположений: [конкретно].</w:t>
      </w:r>
    </w:p>
    <w:p>
      <w:pPr>
        <w:pStyle w:val="Heading2"/>
      </w:pPr>
      <w:r>
        <w:t>ПРАВОВЫЕ ОСНОВАНИЯ</w:t>
      </w:r>
    </w:p>
    <w:p>
      <w:r>
        <w:t>Статья 1117 ГК РФ различает обстоятельства, уже подтверждённые в судебном порядке, родителей, лишённых прав, и специальный иск об отстранении наследника, злостно уклонявшегося от законной обязанности содержать наследодателя. По статье 41 Основ о нотариате личное сообщение о намерении спорить позволяет просить лишь краткое отложение для получения судебного сообщения; при поступлении сообщения суда совершение действия приостанавливается до разрешения дела.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заявление и приложенные судебные акты к наследственному делу.</w:t>
      </w:r>
    </w:p>
    <w:p>
      <w:pPr>
        <w:pStyle w:val="ListNumber"/>
        <w:numPr>
          <w:ilvl w:val="0"/>
          <w:numId w:val="10"/>
        </w:numPr>
      </w:pPr>
      <w:r>
        <w:t>Если обстоятельства уже подтверждены вступившим в силу судебным актом и не требуют нового спора, учесть их при определении круга наследников и выдаче свидетельств.</w:t>
      </w:r>
    </w:p>
    <w:p>
      <w:pPr>
        <w:pStyle w:val="ListNumber"/>
        <w:numPr>
          <w:ilvl w:val="0"/>
          <w:numId w:val="10"/>
        </w:numPr>
      </w:pPr>
      <w:r>
        <w:t>Если иск только подан, отложить выдачу спорного свидетельства в пределах статьи 41 Основ о нотариате на срок, необходимый для поступления сообщения суда.</w:t>
      </w:r>
    </w:p>
    <w:p>
      <w:pPr>
        <w:pStyle w:val="ListNumber"/>
        <w:numPr>
          <w:ilvl w:val="0"/>
          <w:numId w:val="10"/>
        </w:numPr>
      </w:pPr>
      <w:r>
        <w:t>После поступления сообщения суда о заявлении спора приостановить совершение оспариваемого нотариального действия до разрешения дела.</w:t>
      </w:r>
    </w:p>
    <w:p>
      <w:pPr>
        <w:pStyle w:val="ListNumber"/>
        <w:numPr>
          <w:ilvl w:val="0"/>
          <w:numId w:val="10"/>
        </w:numPr>
      </w:pPr>
      <w:r>
        <w:t>Сообщить принятое решение; при отказе в запрошенном нотариальном действии по моей просьбе выдать мотивированное постановление.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Плохие отношения, отсутствие общения, отказ помогать добровольно или аморальное поведение сами по себе не делают наследника недостойным. Не просите нотариуса самостоятельно устанавливать спорные факты вместо суда.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смерти;</w:t>
      </w:r>
    </w:p>
    <w:p>
      <w:pPr>
        <w:pStyle w:val="ListBullet"/>
        <w:numPr>
          <w:ilvl w:val="0"/>
          <w:numId w:val="11"/>
        </w:numPr>
      </w:pPr>
      <w:r>
        <w:t>документы о наследственном статусе заявителя;</w:t>
      </w:r>
    </w:p>
    <w:p>
      <w:pPr>
        <w:pStyle w:val="ListBullet"/>
        <w:numPr>
          <w:ilvl w:val="0"/>
          <w:numId w:val="11"/>
        </w:numPr>
      </w:pPr>
      <w:r>
        <w:t>вступивший в силу приговор / решение суда / решение о лишении родительских прав;</w:t>
      </w:r>
    </w:p>
    <w:p>
      <w:pPr>
        <w:pStyle w:val="ListBullet"/>
        <w:numPr>
          <w:ilvl w:val="0"/>
          <w:numId w:val="11"/>
        </w:numPr>
      </w:pPr>
      <w:r>
        <w:t>копия поданного иска и подтверждение его принятия — если спор начат;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заявления нотариусу;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1117 ГК РФ; статьи 5, 41, 48 и 49 Основ законодательства РФ о нотариате; статьи 35, 56, 61 и 131–132 ГПК РФ; пункты 19–20 Постановления Пленума Верховного Суда РФ от 29.05.2012 № 9.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выберите только применимую ветку, заполните факты, адресатов, требования и приложения. При изменении закона, стадии дела или статуса участника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№278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