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оператору доставки о неизвестном отправлении</w:t>
      </w:r>
    </w:p>
    <w:p>
      <w:pPr>
        <w:spacing w:after="200"/>
      </w:pPr>
      <w:r>
        <w:rPr>
          <w:b/>
          <w:color w:val="676767"/>
        </w:rPr>
        <w:t>Категория: Заявления  •  Статья сайта: №491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Посылка ещё не получена либо оператор предлагает её выдать, но адресат ничего не заказывал. Заявление не заменяет обращение в полицию при опасности и не требует самостоятельно вскрывать отправление.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[наименование почтового оператора / службы доставки]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Отправление: [трек-номер, дата извещения]</w:t>
      </w:r>
    </w:p>
    <w:p>
      <w:pPr>
        <w:pStyle w:val="Heading1"/>
      </w:pPr>
      <w:r>
        <w:t>ЗАЯВЛЕНИЕ О НЕИЗВЕСТНОМ ОТПРАВЛЕНИИ</w:t>
      </w:r>
    </w:p>
    <w:p>
      <w:r>
        <w:t>[Дата] я получил(а) извещение / сообщение о поступлении на моё имя отправления с трек-номером [номер]. Заказ у отправителя [если известен] я не оформлял(а), оплату не производил(а), согласия на получение третьему лицу не давал(а).</w:t>
      </w:r>
    </w:p>
    <w:p>
      <w:r>
        <w:t>Мне неизвестны содержимое отправления и лицо, оформившее пересылку. Получать или вскрывать отправление для проверки содержимого я не намерен(а).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Зарегистрировать это заявление и выдать номер обращения.</w:t>
      </w:r>
    </w:p>
    <w:p>
      <w:pPr>
        <w:pStyle w:val="ListNumber"/>
        <w:numPr>
          <w:ilvl w:val="0"/>
          <w:numId w:val="10"/>
        </w:numPr>
      </w:pPr>
      <w:r>
        <w:t>Зафиксировать отказ от получения неизвестного отправления без отметок о его вручении мне или моему представителю.</w:t>
      </w:r>
    </w:p>
    <w:p>
      <w:pPr>
        <w:pStyle w:val="ListNumber"/>
        <w:numPr>
          <w:ilvl w:val="0"/>
          <w:numId w:val="10"/>
        </w:numPr>
      </w:pPr>
      <w:r>
        <w:t>Сохранить сведения об отправителе, оформлении, оплате, маршруте, попытках выдачи, доверенностях и видеозаписях зоны выдачи в пределах установленных сроков хранения.</w:t>
      </w:r>
    </w:p>
    <w:p>
      <w:pPr>
        <w:pStyle w:val="ListNumber"/>
        <w:numPr>
          <w:ilvl w:val="0"/>
          <w:numId w:val="10"/>
        </w:numPr>
      </w:pPr>
      <w:r>
        <w:t>Сообщить мне доступные адресату сведения об отправлении и порядке дальнейших действий оператора.</w:t>
      </w:r>
    </w:p>
    <w:p>
      <w:pPr>
        <w:pStyle w:val="ListNumber"/>
        <w:numPr>
          <w:ilvl w:val="0"/>
          <w:numId w:val="10"/>
        </w:numPr>
      </w:pPr>
      <w:r>
        <w:t>Не выдавать отправление третьему лицу от моего имени без надлежащей проверки полномочий.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Если упаковка повреждена, из неё исходит запах, сыплется вещество либо есть риск отравления или взрыва, не перемещайте её и звоните 112.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копия извещения или скриншот сообщения;</w:t>
      </w:r>
    </w:p>
    <w:p>
      <w:pPr>
        <w:pStyle w:val="ListBullet"/>
        <w:numPr>
          <w:ilvl w:val="0"/>
          <w:numId w:val="11"/>
        </w:numPr>
      </w:pPr>
      <w:r>
        <w:t>скриншот карточки отслеживания;</w:t>
      </w:r>
    </w:p>
    <w:p>
      <w:pPr>
        <w:pStyle w:val="ListBullet"/>
        <w:numPr>
          <w:ilvl w:val="0"/>
          <w:numId w:val="11"/>
        </w:numPr>
      </w:pPr>
      <w:r>
        <w:t>документ, подтверждающий личность, — только в объёме, необходимом оператору.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Федеральный закон № 176-ФЗ «О почтовой связи» и правила оказания услуг соответствующего оператора. Объём предоставляемых сведений ограничивается тайной связи и правилами обработки персональных данных.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№491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