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об отказе сообщать пароль и о возражении против биометрической разблокировки телефона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№472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Следователь просит назвать код либо приложить палец или посмотреть в камеру. Текст фиксирует отсутствие добровольного согласия и требование адвоката, но не предлагает уничтожать или скрывать данные.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left"/>
      </w:pPr>
      <w:r>
        <w:rPr>
          <w:color w:val="14213D"/>
          <w:sz w:val="20"/>
        </w:rPr>
        <w:t>Следователю / дознавателю: [ФИО, орган]</w:t>
      </w:r>
    </w:p>
    <w:p>
      <w:pPr>
        <w:spacing w:after="40"/>
        <w:jc w:val="left"/>
      </w:pPr>
      <w:r>
        <w:rPr>
          <w:color w:val="14213D"/>
          <w:sz w:val="20"/>
        </w:rPr>
        <w:t>По делу / материалу № [номер]</w:t>
      </w:r>
    </w:p>
    <w:p>
      <w:pPr>
        <w:spacing w:after="40"/>
        <w:jc w:val="left"/>
      </w:pPr>
      <w:r>
        <w:rPr>
          <w:color w:val="14213D"/>
          <w:sz w:val="20"/>
        </w:rPr>
        <w:t>От: [ФИО, процессуальный статус]</w:t>
      </w:r>
    </w:p>
    <w:p>
      <w:pPr>
        <w:spacing w:after="40"/>
        <w:jc w:val="left"/>
      </w:pPr>
      <w:r>
        <w:rPr>
          <w:color w:val="14213D"/>
          <w:sz w:val="20"/>
        </w:rPr>
        <w:t>Защитник: [ФИО — при наличии]</w:t>
      </w:r>
    </w:p>
    <w:p>
      <w:pPr>
        <w:pStyle w:val="Heading1"/>
      </w:pPr>
      <w:r>
        <w:t>ЗАЯВЛЕНИЕ О ПРОЦЕССУАЛЬНОМ СТАТУСЕ, ПАРОЛЕ И БИОМЕТРИЧЕСКОЙ РАЗБЛОКИРОВКЕ</w:t>
      </w:r>
    </w:p>
    <w:p>
      <w:r>
        <w:t>[Дата, время] мне предложено / потребовано сообщить пароль от телефона [марка, модель, IMEI] и / или разблокировать его [лицом, пальцем]. Мой процессуальный статус указан как [статус] / не разъяснён.</w:t>
      </w:r>
    </w:p>
    <w:p>
      <w:r>
        <w:t>До консультации с адвокатом я не даю добровольного согласия сообщать код или совершать биометрическое действие. Пользуюсь правом не сообщать сведения, способные быть использованными против меня или близких. Устройство не уничтожаю и данным не препятствую способом, нарушающим закон.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Разъяснить мой статус, основание действия, право на адвоката и предоставить время для конфиденциальной консультации.</w:t>
      </w:r>
    </w:p>
    <w:p>
      <w:pPr>
        <w:pStyle w:val="ListNumber"/>
        <w:numPr>
          <w:ilvl w:val="0"/>
          <w:numId w:val="10"/>
        </w:numPr>
      </w:pPr>
      <w:r>
        <w:t>Указать процессуальный документ и конкретное правовое основание требования о сообщении пароля либо биометрической разблокировке.</w:t>
      </w:r>
    </w:p>
    <w:p>
      <w:pPr>
        <w:pStyle w:val="ListNumber"/>
        <w:numPr>
          <w:ilvl w:val="0"/>
          <w:numId w:val="10"/>
        </w:numPr>
      </w:pPr>
      <w:r>
        <w:t>Отразить в протоколе отсутствие добровольного согласия, время требования, участников и мои замечания.</w:t>
      </w:r>
    </w:p>
    <w:p>
      <w:pPr>
        <w:pStyle w:val="ListNumber"/>
        <w:numPr>
          <w:ilvl w:val="0"/>
          <w:numId w:val="10"/>
        </w:numPr>
      </w:pPr>
      <w:r>
        <w:t>Подробно описать, упаковать и опечатать устройство, выдать копию протокола и сообщить место хранения.</w:t>
      </w:r>
    </w:p>
    <w:p>
      <w:pPr>
        <w:pStyle w:val="ListNumber"/>
        <w:numPr>
          <w:ilvl w:val="0"/>
          <w:numId w:val="10"/>
        </w:numPr>
      </w:pPr>
      <w:r>
        <w:t>Сохранить данные в исходном состоянии и обеспечить соблюдение охраняемой законом тайны, о которой заявлено: [вид информации].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Законность принудительной биометрической разблокировки оценивается по конкретной процедуре и судебной практике. Не обещайте себе заранее ни полной безнаказанности отказа, ни безусловного права следователя.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протокола изъятия/обыска;</w:t>
      </w:r>
    </w:p>
    <w:p>
      <w:pPr>
        <w:pStyle w:val="ListBullet"/>
        <w:numPr>
          <w:ilvl w:val="0"/>
          <w:numId w:val="11"/>
        </w:numPr>
      </w:pPr>
      <w:r>
        <w:t>документы на устройство;</w:t>
      </w:r>
    </w:p>
    <w:p>
      <w:pPr>
        <w:pStyle w:val="ListBullet"/>
        <w:numPr>
          <w:ilvl w:val="0"/>
          <w:numId w:val="11"/>
        </w:numPr>
      </w:pPr>
      <w:r>
        <w:t>письменные замечания к протоколу;</w:t>
      </w:r>
    </w:p>
    <w:p>
      <w:pPr>
        <w:pStyle w:val="ListBullet"/>
        <w:numPr>
          <w:ilvl w:val="0"/>
          <w:numId w:val="11"/>
        </w:numPr>
      </w:pPr>
      <w:r>
        <w:t>ордер адвоката;</w:t>
      </w:r>
    </w:p>
    <w:p>
      <w:pPr>
        <w:pStyle w:val="ListBullet"/>
        <w:numPr>
          <w:ilvl w:val="0"/>
          <w:numId w:val="11"/>
        </w:numPr>
      </w:pPr>
      <w:r>
        <w:t>сведения об охраняемой информации — без раскрытия её содержания.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23, 48 и 51 Конституции РФ; статьи 46, 47, 56, 119–125, 164.1, 166, 182 и 183 УПК РФ. Вопрос биометрической разблокировки требует оценки конкретного способа и процессуального оформления.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