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3" w:line="230" w:lineRule="auto"/>
        <w:jc w:val="right"/>
      </w:pPr>
      <w:r>
        <w:rPr>
          <w:rFonts w:ascii="Arial" w:hAnsi="Arial"/>
          <w:b w:val="0"/>
          <w:sz w:val="18"/>
        </w:rPr>
        <w:t>Оператору платформы / парку / заказчику: [наименование]</w:t>
        <w:br/>
        <w:t>адрес / электронный канал: [___]</w:t>
        <w:br/>
        <w:br/>
        <w:t>От: [Ф.И.О.]</w:t>
        <w:br/>
        <w:t>ID аккаунта: [___]</w:t>
        <w:br/>
        <w:t>телефон, e-mail: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ЗАЯВЛЕНИЕ</w:t>
        <w:br/>
        <w:t>о фиксации травмы и сохранении данных платформы</w:t>
      </w:r>
    </w:p>
    <w:p>
      <w:pPr>
        <w:pStyle w:val="Heading2"/>
      </w:pPr>
      <w:r>
        <w:t>Обстоятельства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[Дата, время] при выполнении заказа/рейса № [___] через платформу [___] я получил(а) травму: [кратко обстоятельства, место, механизм травмы]. Медицинская помощь оказана [где, когда]. Платформа/парк считает мои отношения гражданско-правовыми / указывает на статус самозанятого. Настоящим я не соглашаюсь с преждевременным выводом о правовой природе отношений и прошу сохранить доказательства до её установления.</w:t>
      </w:r>
    </w:p>
    <w:p>
      <w:pPr>
        <w:pStyle w:val="Heading2"/>
      </w:pPr>
      <w:r>
        <w:t>Прошу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Зарегистрировать сообщение о травме и сообщить номер обращения.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Сохранить без изменения данные за период [___]: историю заказов, GPS-маршрут, время выхода на линию, назначения алгоритма, сообщения диспетчера/поддержки, рейтинги, ограничения, сведения о тарифе и вознаграждении, логи входа, аудио/переписку и иные относящиеся к событию данные.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Выдать/направить мне копии доступных документов и выгрузок, относящихся к спорному заказу и условиям сотрудничества, включая редакцию оферты/договора, действовавшую на дату события.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Сообщить, кто являлся моим договорным контрагентом, страхователем (если применимо), кто определял условия выполнения заказа и кому направлены сведения о происшествии.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5. Если платформа/парк признаёт наличие обязанности расследовать событие как несчастный случай на производстве, незамедлительно выполнить предусмотренные ТК РФ действия; если не признаёт — дать мотивированный письменный ответ с указанием правовой позиции.</w:t>
      </w:r>
    </w:p>
    <w:p>
      <w:pPr>
        <w:pStyle w:val="Heading2"/>
      </w:pPr>
      <w:r>
        <w:t>Правовая оговорка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Статус плательщика НПД или формальное название договора сам по себе не исключает признания фактических отношений трудовыми. При наличии признаков личного труда под управлением и контролем другой стороны применяются ст. 15, 16 и 19.1 ТК РФ. Если отношения действительно гражданско-правовые, вопрос возмещения вреда решается по гражданскому законодательству и условиям страхования. Федеральный закон № 289-ФЗ о платформенной экономике на дату настоящего образца ещё не вступил в силу; он начинает действовать 1 октября 2026 года.</w:t>
      </w:r>
    </w:p>
    <w:p>
      <w:pPr>
        <w:pStyle w:val="Heading2"/>
      </w:pPr>
      <w:r>
        <w:t>Приложения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Медицинские документы.</w:t>
        <w:br/>
        <w:t>2. Скриншоты заказа, маршрута и переписки.</w:t>
        <w:br/>
        <w:t>3. Фото/видео места происшествия.</w:t>
        <w:br/>
        <w:t>4. Контакты свидетелей.</w:t>
        <w:br/>
        <w:t>5. Иные доказательства.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Заявитель: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