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[наименование оператора поисковой системы — Яндекс/Google и т. п.]</w:t>
      </w:r>
    </w:p>
    <w:p>
      <w:r>
        <w:t>Заявитель: [ФИО], адрес: [АДРЕС], тел.: [ТЕЛЕФОН], паспортные данные: [указать]</w:t>
      </w:r>
    </w:p>
    <w:p/>
    <w:p>
      <w:pPr>
        <w:jc w:val="center"/>
      </w:pPr>
      <w:r>
        <w:rPr>
          <w:b/>
        </w:rPr>
        <w:t>Заявление оператору поисковой системы об удалении ссылок на информацию о заявителе (право на забвение)</w:t>
      </w:r>
    </w:p>
    <w:p>
      <w:r>
        <w:t>Прошу прекратить выдачу в результатах поиска по моим ФИО/иным идентифицирующим данным ссылок на следующие материалы: [перечислить конкретные URL-адреса страниц].</w:t>
      </w:r>
    </w:p>
    <w:p>
      <w:r>
        <w:t>Указанная информация [выберите нужное]: является недостоверной; является неактуальной, утратившей значение для заявителя в силу последующих событий; распространяется с нарушением законодательства РФ; либо касается событий более чем трёхлетней давности, за исключением информации о преступлениях, срок давности уголовного преследования по которым не истёк.</w:t>
      </w:r>
    </w:p>
    <w:p>
      <w:r>
        <w:t>В соответствии со ст. 10.3 ФЗ №149-ФЗ оператор поисковой системы обязан по требованию гражданина прекратить выдачу ссылок на указанную им информацию при соблюдении названных условий.</w:t>
      </w:r>
    </w:p>
    <w:p>
      <w:r>
        <w:t>На основании изложенного, руководствуясь ст. 10.3 ФЗ №149-ФЗ,</w:t>
      </w:r>
    </w:p>
    <w:p>
      <w:r>
        <w:rPr>
          <w:b/>
        </w:rPr>
        <w:t>ПРОШУ:</w:t>
      </w:r>
    </w:p>
    <w:p>
      <w:r>
        <w:t>1. Прекратить выдачу ссылок на указанные страницы по поисковым запросам, включающим мои ФИО.</w:t>
      </w:r>
    </w:p>
    <w:p>
      <w:r>
        <w:t>2. Направить мне письменный ответ о принятом решении в установленный законом срок (10 рабочих дней).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паспорта (для идентификации заявителя)</w:t>
      </w:r>
    </w:p>
    <w:p>
      <w:r>
        <w:t>2. список конкретных URL-адресов с указанием, какое из условий ст. 10.3 ФЗ №149-ФЗ применимо к каждому</w:t>
      </w:r>
    </w:p>
    <w:p>
      <w:r>
        <w:t>3. документы, подтверждающие недостоверность/неактуальность информации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Право на забвение касается только УДАЛЕНИЯ ССЫЛКИ ИЗ ПОИСКОВОЙ ВЫДАЧИ, а не удаления самого материала с сайта-источника — если нужно убрать и первоисточник, обращайтесь отдельно к владельцу сайта.</w:t>
      </w:r>
    </w:p>
    <w:p>
      <w:r>
        <w:rPr>
          <w:i/>
        </w:rPr>
        <w:t>• Не применяется к информации о неснятой судимости, нераскрытых преступлениях с неистёкшим сроком давности, и к сведениям, представляющим общественный интерес (например, о публичных лицах в связи с их деятельностью).</w:t>
      </w:r>
    </w:p>
    <w:p>
      <w:r>
        <w:rPr>
          <w:i/>
        </w:rPr>
        <w:t>• При отказе оператора или отсутствии ответа в срок — следующий шаг: обращение в суд с иском о защите права на забвение.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