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ЗАЯВЛЕНИЕ ПРИСТАВУ ОБ ИСПРАВЛЕНИИ РАЗМЕРА УДЕРЖАНИЙ И ВОЗВРАТЕ ИЗЛИШНЕ УДЕРЖАННОГО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64.1, 98, 99, 101 Закона № 229-ФЗ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Судебному приставу-исполнителю [Ф.И.О., отдел ФССП]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[Ф.И.О., адрес, телефон]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Исполнительное производство №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Доход за [период]: [___] руб. после НДФЛ.</w:t>
      </w:r>
    </w:p>
    <w:p>
      <w:pPr>
        <w:pStyle w:val="ListBullet"/>
        <w:spacing w:after="40" w:line="245" w:lineRule="auto"/>
      </w:pPr>
      <w:r>
        <w:t>Работодатель удержал [___] руб.; банк дополнительно списал [___] руб.</w:t>
      </w:r>
    </w:p>
    <w:p>
      <w:pPr>
        <w:pStyle w:val="ListBullet"/>
        <w:spacing w:after="40" w:line="245" w:lineRule="auto"/>
      </w:pPr>
      <w:r>
        <w:t>Вид требования по исполнительному документу: [___].</w:t>
      </w:r>
    </w:p>
    <w:p>
      <w:pPr>
        <w:pStyle w:val="ListBullet"/>
        <w:spacing w:after="40" w:line="245" w:lineRule="auto"/>
      </w:pPr>
      <w:r>
        <w:t>Допустимый предел удержания по применимому основанию: [50% / 70% / иной предусмотренный законом].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Расчёт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Основная сумма / база расчёта: [___] руб. Переменные проценты, неустойку или компенсацию за период рассчитывайте в калькуляторе на сайте по исходным данным: сумма дохода после налога, дата выплаты, сумма каждого удержания, применимый предел. Результат расчёта приложите отдельным листом.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Проверить расчёт удержаний по каждой выплате.</w:t>
      </w:r>
    </w:p>
    <w:p>
      <w:pPr>
        <w:pStyle w:val="ListNumber"/>
        <w:spacing w:after="40" w:line="245" w:lineRule="auto"/>
      </w:pPr>
      <w:r>
        <w:t>Устранить превышение допустимого предела и направить корректные постановления работодателю/банку.</w:t>
      </w:r>
    </w:p>
    <w:p>
      <w:pPr>
        <w:pStyle w:val="ListNumber"/>
        <w:spacing w:after="40" w:line="245" w:lineRule="auto"/>
      </w:pPr>
      <w:r>
        <w:t>Решить вопрос о возврате излишне удержанной суммы [___] руб.</w:t>
      </w:r>
    </w:p>
    <w:p>
      <w:pPr>
        <w:pStyle w:val="ListNumber"/>
        <w:spacing w:after="40" w:line="245" w:lineRule="auto"/>
      </w:pPr>
      <w:r>
        <w:t>Направить заявителю постановление по результатам рассмотрения.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расчётные листки</w:t>
      </w:r>
    </w:p>
    <w:p>
      <w:pPr>
        <w:pStyle w:val="ListBullet"/>
        <w:spacing w:after="40" w:line="245" w:lineRule="auto"/>
      </w:pPr>
      <w:r>
        <w:t>банковские выписки</w:t>
      </w:r>
    </w:p>
    <w:p>
      <w:pPr>
        <w:pStyle w:val="ListBullet"/>
        <w:spacing w:after="40" w:line="245" w:lineRule="auto"/>
      </w:pPr>
      <w:r>
        <w:t>постановления пристава</w:t>
      </w:r>
    </w:p>
    <w:p>
      <w:pPr>
        <w:pStyle w:val="ListBullet"/>
        <w:spacing w:after="40" w:line="245" w:lineRule="auto"/>
      </w:pPr>
      <w:r>
        <w:t>таблица удержаний по датам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